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015D1" w14:textId="77777777" w:rsidR="00DD028C" w:rsidRDefault="00DD028C" w:rsidP="00F95AD6">
      <w:pPr>
        <w:pStyle w:val="FG-TOPHEADING"/>
      </w:pPr>
    </w:p>
    <w:p w14:paraId="765EA748" w14:textId="022480DB" w:rsidR="00CB1914" w:rsidRDefault="00CB1914" w:rsidP="00F95AD6">
      <w:pPr>
        <w:pStyle w:val="FG-TOPHEADING"/>
      </w:pPr>
      <w:r>
        <w:t xml:space="preserve">Using the </w:t>
      </w:r>
      <w:proofErr w:type="spellStart"/>
      <w:r>
        <w:t>Cynefin</w:t>
      </w:r>
      <w:proofErr w:type="spellEnd"/>
      <w:r>
        <w:t xml:space="preserve"> Framework to Map Your Challenges</w:t>
      </w:r>
    </w:p>
    <w:p w14:paraId="32C55233" w14:textId="284478CF" w:rsidR="00B93144" w:rsidRDefault="00377BE7" w:rsidP="0023785B">
      <w:pPr>
        <w:spacing w:before="120" w:after="240"/>
        <w:rPr>
          <w:rFonts w:cs="Arial"/>
          <w:i/>
        </w:rPr>
      </w:pPr>
      <w:r w:rsidRPr="00377BE7">
        <w:rPr>
          <w:rFonts w:cs="Arial"/>
          <w:b/>
          <w:bCs/>
          <w:i/>
        </w:rPr>
        <w:t>Disclaimer</w:t>
      </w:r>
      <w:r>
        <w:rPr>
          <w:rFonts w:cs="Arial"/>
          <w:i/>
        </w:rPr>
        <w:t xml:space="preserve">: </w:t>
      </w:r>
      <w:r w:rsidR="00B93144" w:rsidRPr="0023785B">
        <w:rPr>
          <w:rFonts w:cs="Arial"/>
          <w:i/>
        </w:rPr>
        <w:t>This document is not intended as legal advice. Your organizational goals, purpose, bylaws, and values should drive the creation of this document.</w:t>
      </w:r>
      <w:r w:rsidR="00F95AD6">
        <w:rPr>
          <w:rFonts w:cs="Arial"/>
          <w:i/>
        </w:rPr>
        <w:t xml:space="preserve"> </w:t>
      </w:r>
    </w:p>
    <w:p w14:paraId="16617FFC" w14:textId="51EB6E99" w:rsidR="00CB1914" w:rsidRPr="0019514C" w:rsidRDefault="00CB1914" w:rsidP="00CB1914">
      <w:pPr>
        <w:pStyle w:val="ListParagraph"/>
        <w:spacing w:before="120" w:after="120" w:line="280" w:lineRule="exact"/>
        <w:ind w:left="0"/>
        <w:contextualSpacing w:val="0"/>
        <w:rPr>
          <w:rFonts w:eastAsia="Times New Roman" w:cs="Calibri"/>
          <w:color w:val="000000"/>
        </w:rPr>
      </w:pPr>
      <w:r w:rsidRPr="0019514C">
        <w:rPr>
          <w:rFonts w:eastAsia="Times New Roman" w:cs="Calibri"/>
          <w:color w:val="000000"/>
        </w:rPr>
        <w:t xml:space="preserve">Using a matrix to address challenges can be a way for a group of people to dive in together and discuss their perspectives on how they see the issues and topics playing out in their collective space. The gift is not just in the categorization but in the dialogue. Please </w:t>
      </w:r>
      <w:r>
        <w:rPr>
          <w:rFonts w:eastAsia="Times New Roman" w:cs="Calibri"/>
          <w:color w:val="000000"/>
        </w:rPr>
        <w:t>note</w:t>
      </w:r>
      <w:r w:rsidRPr="0019514C">
        <w:rPr>
          <w:rFonts w:eastAsia="Times New Roman" w:cs="Calibri"/>
          <w:color w:val="000000"/>
        </w:rPr>
        <w:t xml:space="preserve"> that part especially – it is not just you at your desk unpacking things into quadrants or categories, it is the group journey that is essential. </w:t>
      </w:r>
    </w:p>
    <w:p w14:paraId="742780CD" w14:textId="34823EBF" w:rsidR="00CB1914" w:rsidRDefault="00CB1914" w:rsidP="00CB1914">
      <w:pPr>
        <w:spacing w:before="120" w:after="240" w:line="280" w:lineRule="exact"/>
        <w:rPr>
          <w:rFonts w:cs="Calibri"/>
          <w:color w:val="000000"/>
        </w:rPr>
      </w:pPr>
      <w:r w:rsidRPr="0050413F">
        <w:rPr>
          <w:rFonts w:cs="Calibri"/>
          <w:color w:val="000000"/>
        </w:rPr>
        <w:t xml:space="preserve">At the heart of the definition of complexity, </w:t>
      </w:r>
      <w:hyperlink r:id="rId11" w:history="1">
        <w:r w:rsidRPr="0050413F">
          <w:rPr>
            <w:rFonts w:cs="Calibri"/>
            <w:color w:val="337AB7"/>
            <w:u w:val="single"/>
          </w:rPr>
          <w:t xml:space="preserve">The </w:t>
        </w:r>
        <w:proofErr w:type="spellStart"/>
        <w:r w:rsidRPr="0050413F">
          <w:rPr>
            <w:rFonts w:cs="Calibri"/>
            <w:color w:val="337AB7"/>
            <w:u w:val="single"/>
          </w:rPr>
          <w:t>Cynefin</w:t>
        </w:r>
        <w:proofErr w:type="spellEnd"/>
        <w:r w:rsidRPr="0050413F">
          <w:rPr>
            <w:rFonts w:cs="Calibri"/>
            <w:color w:val="337AB7"/>
            <w:u w:val="single"/>
          </w:rPr>
          <w:t xml:space="preserve"> Framework</w:t>
        </w:r>
      </w:hyperlink>
      <w:r>
        <w:rPr>
          <w:rFonts w:cs="Calibri"/>
          <w:color w:val="000000"/>
        </w:rPr>
        <w:t xml:space="preserve"> created by David Snowden in 1999 is a Welsh word for habitat or the idea of finding place. There is great depth to this framework. This handout seeks to simply introduce the concept. If you have an interest in using this framework, we encourage you to call us or dig deeper on your own into a vast network of resources and tools on the topic. </w:t>
      </w:r>
    </w:p>
    <w:p w14:paraId="2A853AB3" w14:textId="77777777" w:rsidR="00CB1914" w:rsidRDefault="00CB1914" w:rsidP="00CB1914">
      <w:pPr>
        <w:spacing w:before="120" w:after="240" w:line="280" w:lineRule="exact"/>
        <w:rPr>
          <w:rFonts w:cs="Calibri"/>
          <w:color w:val="000000"/>
        </w:rPr>
      </w:pPr>
      <w:r>
        <w:rPr>
          <w:rFonts w:cs="Calibri"/>
          <w:color w:val="000000"/>
        </w:rPr>
        <w:t>In its simplest use, this framework is</w:t>
      </w:r>
      <w:r w:rsidRPr="0050413F">
        <w:rPr>
          <w:rFonts w:cs="Calibri"/>
          <w:color w:val="000000"/>
        </w:rPr>
        <w:t xml:space="preserve"> the opportunity to understand that not all challenges are the same and, therefore, not all decisions are the right match. In its simplest form, the framework asks us to categorize our challenges so that we can then match the right amount of time, money, resources, </w:t>
      </w:r>
      <w:r>
        <w:rPr>
          <w:rFonts w:cs="Calibri"/>
          <w:color w:val="000000"/>
        </w:rPr>
        <w:t xml:space="preserve">tools, people, </w:t>
      </w:r>
      <w:r w:rsidRPr="0050413F">
        <w:rPr>
          <w:rFonts w:cs="Calibri"/>
          <w:color w:val="000000"/>
        </w:rPr>
        <w:t xml:space="preserve">and decisions to find a solution. </w:t>
      </w:r>
      <w:r>
        <w:rPr>
          <w:rFonts w:cs="Calibri"/>
          <w:color w:val="000000"/>
        </w:rPr>
        <w:t>A standard</w:t>
      </w:r>
      <w:r w:rsidRPr="0050413F">
        <w:rPr>
          <w:rFonts w:cs="Calibri"/>
          <w:color w:val="000000"/>
        </w:rPr>
        <w:t xml:space="preserve"> “a-ha” </w:t>
      </w:r>
      <w:r>
        <w:rPr>
          <w:rFonts w:cs="Calibri"/>
          <w:color w:val="000000"/>
        </w:rPr>
        <w:t>in the</w:t>
      </w:r>
      <w:r w:rsidRPr="0050413F">
        <w:rPr>
          <w:rFonts w:cs="Calibri"/>
          <w:color w:val="000000"/>
        </w:rPr>
        <w:t xml:space="preserve"> framework </w:t>
      </w:r>
      <w:r>
        <w:rPr>
          <w:rFonts w:cs="Calibri"/>
          <w:color w:val="000000"/>
        </w:rPr>
        <w:t>is to understand why</w:t>
      </w:r>
      <w:r w:rsidRPr="0050413F">
        <w:rPr>
          <w:rFonts w:cs="Calibri"/>
          <w:color w:val="000000"/>
        </w:rPr>
        <w:t xml:space="preserve"> many decisions that </w:t>
      </w:r>
      <w:r>
        <w:rPr>
          <w:rFonts w:cs="Calibri"/>
          <w:color w:val="000000"/>
        </w:rPr>
        <w:t xml:space="preserve">the </w:t>
      </w:r>
      <w:r w:rsidRPr="0050413F">
        <w:rPr>
          <w:rFonts w:cs="Calibri"/>
          <w:color w:val="000000"/>
        </w:rPr>
        <w:t xml:space="preserve">nonprofit board and staff </w:t>
      </w:r>
      <w:r>
        <w:rPr>
          <w:rFonts w:cs="Calibri"/>
          <w:color w:val="000000"/>
        </w:rPr>
        <w:t>make</w:t>
      </w:r>
      <w:r w:rsidRPr="0050413F">
        <w:rPr>
          <w:rFonts w:cs="Calibri"/>
          <w:color w:val="000000"/>
        </w:rPr>
        <w:t xml:space="preserve"> </w:t>
      </w:r>
      <w:r>
        <w:rPr>
          <w:rFonts w:cs="Calibri"/>
          <w:color w:val="000000"/>
        </w:rPr>
        <w:t xml:space="preserve">do not return </w:t>
      </w:r>
      <w:r w:rsidRPr="0050413F">
        <w:rPr>
          <w:rFonts w:cs="Calibri"/>
          <w:color w:val="000000"/>
        </w:rPr>
        <w:t xml:space="preserve">the expected results. Indeed, </w:t>
      </w:r>
      <w:r>
        <w:rPr>
          <w:rFonts w:cs="Calibri"/>
          <w:color w:val="000000"/>
        </w:rPr>
        <w:t xml:space="preserve">you may </w:t>
      </w:r>
      <w:r w:rsidRPr="0050413F">
        <w:rPr>
          <w:rFonts w:cs="Calibri"/>
          <w:color w:val="000000"/>
        </w:rPr>
        <w:t>unknowingly</w:t>
      </w:r>
      <w:r>
        <w:rPr>
          <w:rFonts w:cs="Calibri"/>
          <w:color w:val="000000"/>
        </w:rPr>
        <w:t xml:space="preserve"> be </w:t>
      </w:r>
      <w:r w:rsidRPr="0050413F">
        <w:rPr>
          <w:rFonts w:cs="Calibri"/>
          <w:color w:val="000000"/>
        </w:rPr>
        <w:t xml:space="preserve">applying the same set of tools and resources to very different kinds of problems. </w:t>
      </w:r>
    </w:p>
    <w:p w14:paraId="5429B307" w14:textId="77777777" w:rsidR="00CB1914" w:rsidRPr="00DD028C" w:rsidRDefault="00CB1914" w:rsidP="00CB1914">
      <w:pPr>
        <w:spacing w:before="120" w:after="240" w:line="280" w:lineRule="exact"/>
        <w:rPr>
          <w:rFonts w:cs="Calibri"/>
          <w:b/>
          <w:bCs/>
          <w:color w:val="000000"/>
          <w:sz w:val="24"/>
          <w:szCs w:val="24"/>
        </w:rPr>
      </w:pPr>
      <w:r w:rsidRPr="00DD028C">
        <w:rPr>
          <w:rFonts w:cs="Calibri"/>
          <w:b/>
          <w:bCs/>
          <w:color w:val="000000"/>
          <w:sz w:val="24"/>
          <w:szCs w:val="24"/>
        </w:rPr>
        <w:t>Understanding the quadrants at a high level</w:t>
      </w:r>
    </w:p>
    <w:p w14:paraId="5EC5F0C1" w14:textId="03ADED9F" w:rsidR="00CB1914" w:rsidRPr="00F14E41" w:rsidRDefault="00CB1914" w:rsidP="00CB1914">
      <w:pPr>
        <w:spacing w:before="120" w:after="240" w:line="280" w:lineRule="exact"/>
        <w:rPr>
          <w:rFonts w:cs="Calibri"/>
          <w:color w:val="000000"/>
        </w:rPr>
      </w:pPr>
      <w:proofErr w:type="spellStart"/>
      <w:r w:rsidRPr="00716DF6">
        <w:rPr>
          <w:rFonts w:cs="Calibri"/>
          <w:color w:val="000000"/>
        </w:rPr>
        <w:t>Cynefin</w:t>
      </w:r>
      <w:proofErr w:type="spellEnd"/>
      <w:r w:rsidRPr="00716DF6">
        <w:rPr>
          <w:rFonts w:cs="Calibri"/>
          <w:color w:val="000000"/>
        </w:rPr>
        <w:t xml:space="preserve"> offers five decision-making contexts or domains</w:t>
      </w:r>
      <w:r>
        <w:rPr>
          <w:rFonts w:cs="Calibri"/>
          <w:color w:val="000000"/>
        </w:rPr>
        <w:t xml:space="preserve">: simple </w:t>
      </w:r>
      <w:r w:rsidRPr="00716DF6">
        <w:rPr>
          <w:rFonts w:cs="Calibri"/>
          <w:color w:val="000000"/>
        </w:rPr>
        <w:t xml:space="preserve">(also known as </w:t>
      </w:r>
      <w:r>
        <w:rPr>
          <w:rFonts w:cs="Calibri"/>
          <w:color w:val="000000"/>
        </w:rPr>
        <w:t>clear</w:t>
      </w:r>
      <w:r w:rsidRPr="00716DF6">
        <w:rPr>
          <w:rFonts w:cs="Calibri"/>
          <w:color w:val="000000"/>
        </w:rPr>
        <w:t xml:space="preserve"> or obvious), complicated, complex, chaotic, and </w:t>
      </w:r>
      <w:r>
        <w:rPr>
          <w:rFonts w:cs="Calibri"/>
          <w:color w:val="000000"/>
        </w:rPr>
        <w:t xml:space="preserve">disorder (also known as </w:t>
      </w:r>
      <w:r w:rsidRPr="00716DF6">
        <w:rPr>
          <w:rFonts w:cs="Calibri"/>
          <w:color w:val="000000"/>
        </w:rPr>
        <w:t>confusio</w:t>
      </w:r>
      <w:r>
        <w:rPr>
          <w:rFonts w:cs="Calibri"/>
          <w:color w:val="000000"/>
        </w:rPr>
        <w:t>n</w:t>
      </w:r>
      <w:r w:rsidRPr="00716DF6">
        <w:rPr>
          <w:rFonts w:cs="Calibri"/>
          <w:color w:val="000000"/>
        </w:rPr>
        <w:t>)</w:t>
      </w:r>
      <w:r>
        <w:rPr>
          <w:rFonts w:cs="Calibri"/>
          <w:color w:val="000000"/>
        </w:rPr>
        <w:t>.</w:t>
      </w:r>
    </w:p>
    <w:p w14:paraId="6AB1F474" w14:textId="77777777" w:rsidR="00CB1914" w:rsidRPr="00DD028C" w:rsidRDefault="00CB1914" w:rsidP="00CB1914">
      <w:pPr>
        <w:spacing w:before="120" w:after="240" w:line="280" w:lineRule="exact"/>
        <w:rPr>
          <w:rFonts w:cs="Calibri"/>
          <w:b/>
          <w:bCs/>
          <w:color w:val="000000"/>
          <w:sz w:val="24"/>
          <w:szCs w:val="24"/>
        </w:rPr>
      </w:pPr>
      <w:r w:rsidRPr="00DD028C">
        <w:rPr>
          <w:rFonts w:cs="Calibri"/>
          <w:b/>
          <w:bCs/>
          <w:color w:val="000000"/>
          <w:sz w:val="24"/>
          <w:szCs w:val="24"/>
        </w:rPr>
        <w:t>Simple</w:t>
      </w:r>
    </w:p>
    <w:p w14:paraId="47FBE5E6" w14:textId="77777777" w:rsidR="00CB1914" w:rsidRDefault="00CB1914" w:rsidP="00CB1914">
      <w:pPr>
        <w:spacing w:before="120" w:after="240" w:line="280" w:lineRule="exact"/>
        <w:rPr>
          <w:rFonts w:cs="Calibri"/>
          <w:i/>
          <w:iCs/>
          <w:color w:val="000000"/>
        </w:rPr>
      </w:pPr>
      <w:r w:rsidRPr="004F0EEB">
        <w:rPr>
          <w:rFonts w:cs="Calibri"/>
          <w:color w:val="000000"/>
          <w:szCs w:val="22"/>
        </w:rPr>
        <w:t>This domain represents the "known knowns." This means that there are rules in place</w:t>
      </w:r>
      <w:r>
        <w:rPr>
          <w:rFonts w:cs="Calibri"/>
          <w:color w:val="000000"/>
          <w:szCs w:val="22"/>
        </w:rPr>
        <w:t xml:space="preserve"> </w:t>
      </w:r>
      <w:r w:rsidRPr="004F0EEB">
        <w:rPr>
          <w:rFonts w:cs="Calibri"/>
          <w:color w:val="000000"/>
          <w:szCs w:val="22"/>
        </w:rPr>
        <w:t>or best</w:t>
      </w:r>
      <w:r>
        <w:rPr>
          <w:rFonts w:cs="Calibri"/>
          <w:color w:val="000000"/>
          <w:szCs w:val="22"/>
        </w:rPr>
        <w:t xml:space="preserve"> or proven</w:t>
      </w:r>
      <w:r w:rsidRPr="004F0EEB">
        <w:rPr>
          <w:rFonts w:cs="Calibri"/>
          <w:color w:val="000000"/>
          <w:szCs w:val="22"/>
        </w:rPr>
        <w:t xml:space="preserve"> practice</w:t>
      </w:r>
      <w:r>
        <w:rPr>
          <w:rFonts w:cs="Calibri"/>
          <w:color w:val="000000"/>
          <w:szCs w:val="22"/>
        </w:rPr>
        <w:t>s to manage the challenge. Generally,</w:t>
      </w:r>
      <w:r w:rsidRPr="004F0EEB">
        <w:rPr>
          <w:rFonts w:cs="Calibri"/>
          <w:color w:val="000000"/>
          <w:szCs w:val="22"/>
        </w:rPr>
        <w:t xml:space="preserve"> the situation is stable, and the relationship between cause and effect is </w:t>
      </w:r>
      <w:r>
        <w:rPr>
          <w:rFonts w:cs="Calibri"/>
          <w:color w:val="000000"/>
          <w:szCs w:val="22"/>
        </w:rPr>
        <w:t xml:space="preserve">linear and </w:t>
      </w:r>
      <w:r w:rsidRPr="004F0EEB">
        <w:rPr>
          <w:rFonts w:cs="Calibri"/>
          <w:color w:val="000000"/>
          <w:szCs w:val="22"/>
        </w:rPr>
        <w:t>clear</w:t>
      </w:r>
      <w:r>
        <w:rPr>
          <w:rFonts w:cs="Calibri"/>
          <w:color w:val="000000"/>
          <w:szCs w:val="22"/>
        </w:rPr>
        <w:t>. For example,</w:t>
      </w:r>
      <w:r w:rsidRPr="004F0EEB">
        <w:rPr>
          <w:rFonts w:cs="Calibri"/>
          <w:color w:val="000000"/>
          <w:szCs w:val="22"/>
        </w:rPr>
        <w:t xml:space="preserve"> you do X</w:t>
      </w:r>
      <w:r>
        <w:rPr>
          <w:rFonts w:cs="Calibri"/>
          <w:color w:val="000000"/>
          <w:szCs w:val="22"/>
        </w:rPr>
        <w:t>, then you can</w:t>
      </w:r>
      <w:r w:rsidRPr="004F0EEB">
        <w:rPr>
          <w:rFonts w:cs="Calibri"/>
          <w:color w:val="000000"/>
          <w:szCs w:val="22"/>
        </w:rPr>
        <w:t xml:space="preserve"> expect Y</w:t>
      </w:r>
      <w:r>
        <w:rPr>
          <w:rFonts w:cs="Calibri"/>
          <w:color w:val="000000"/>
          <w:szCs w:val="22"/>
        </w:rPr>
        <w:t xml:space="preserve"> as a result</w:t>
      </w:r>
      <w:r w:rsidRPr="004F0EEB">
        <w:rPr>
          <w:rFonts w:cs="Calibri"/>
          <w:color w:val="000000"/>
          <w:szCs w:val="22"/>
        </w:rPr>
        <w:t>. The</w:t>
      </w:r>
      <w:r>
        <w:rPr>
          <w:rFonts w:cs="Calibri"/>
          <w:color w:val="000000"/>
          <w:szCs w:val="22"/>
        </w:rPr>
        <w:t xml:space="preserve"> general process to get to a solution is </w:t>
      </w:r>
      <w:r w:rsidRPr="004F0EEB">
        <w:rPr>
          <w:rFonts w:cs="Calibri"/>
          <w:color w:val="000000"/>
          <w:szCs w:val="22"/>
        </w:rPr>
        <w:t>to "sense–categorize–respond</w:t>
      </w:r>
      <w:r>
        <w:rPr>
          <w:rFonts w:cs="Calibri"/>
          <w:color w:val="000000"/>
          <w:szCs w:val="22"/>
        </w:rPr>
        <w:t>” so that your response</w:t>
      </w:r>
      <w:r w:rsidRPr="004F0EEB">
        <w:rPr>
          <w:rFonts w:cs="Calibri"/>
          <w:color w:val="000000"/>
          <w:szCs w:val="22"/>
        </w:rPr>
        <w:t xml:space="preserve"> </w:t>
      </w:r>
      <w:r>
        <w:rPr>
          <w:rFonts w:cs="Calibri"/>
          <w:color w:val="000000"/>
          <w:szCs w:val="22"/>
        </w:rPr>
        <w:t>follows</w:t>
      </w:r>
      <w:r w:rsidRPr="004F0EEB">
        <w:rPr>
          <w:rFonts w:cs="Calibri"/>
          <w:color w:val="000000"/>
          <w:szCs w:val="22"/>
        </w:rPr>
        <w:t xml:space="preserve"> the rule or applying best practice or proven practices to get to the desired solution</w:t>
      </w:r>
      <w:r w:rsidRPr="004A76A4">
        <w:rPr>
          <w:rFonts w:cs="Calibri"/>
          <w:b/>
          <w:bCs/>
          <w:color w:val="000000"/>
        </w:rPr>
        <w:t>.</w:t>
      </w:r>
      <w:r>
        <w:rPr>
          <w:rFonts w:cs="Calibri"/>
          <w:b/>
          <w:bCs/>
          <w:color w:val="000000"/>
        </w:rPr>
        <w:t xml:space="preserve"> </w:t>
      </w:r>
      <w:bookmarkStart w:id="0" w:name="_Hlk205723518"/>
      <w:r w:rsidRPr="00C34BF8">
        <w:rPr>
          <w:rFonts w:cs="Calibri"/>
          <w:i/>
          <w:iCs/>
          <w:color w:val="000000"/>
        </w:rPr>
        <w:t xml:space="preserve">An example is a group that wants to bake </w:t>
      </w:r>
      <w:r>
        <w:rPr>
          <w:rFonts w:cs="Calibri"/>
          <w:i/>
          <w:iCs/>
          <w:color w:val="000000"/>
        </w:rPr>
        <w:t>a</w:t>
      </w:r>
      <w:r w:rsidRPr="00C34BF8">
        <w:rPr>
          <w:rFonts w:cs="Calibri"/>
          <w:i/>
          <w:iCs/>
          <w:color w:val="000000"/>
        </w:rPr>
        <w:t xml:space="preserve"> delicious chocolate chip cookie. The solution to the challenge is a proven recipe.</w:t>
      </w:r>
      <w:r>
        <w:rPr>
          <w:rFonts w:cs="Calibri"/>
          <w:b/>
          <w:bCs/>
          <w:color w:val="000000"/>
        </w:rPr>
        <w:t xml:space="preserve"> </w:t>
      </w:r>
      <w:bookmarkEnd w:id="0"/>
      <w:r w:rsidRPr="008D71BB">
        <w:rPr>
          <w:rFonts w:cs="Calibri"/>
          <w:i/>
          <w:iCs/>
          <w:color w:val="000000"/>
        </w:rPr>
        <w:t xml:space="preserve">This cause and effect </w:t>
      </w:r>
      <w:proofErr w:type="gramStart"/>
      <w:r w:rsidRPr="008D71BB">
        <w:rPr>
          <w:rFonts w:cs="Calibri"/>
          <w:i/>
          <w:iCs/>
          <w:color w:val="000000"/>
        </w:rPr>
        <w:t>is</w:t>
      </w:r>
      <w:proofErr w:type="gramEnd"/>
      <w:r w:rsidRPr="008D71BB">
        <w:rPr>
          <w:rFonts w:cs="Calibri"/>
          <w:i/>
          <w:iCs/>
          <w:color w:val="000000"/>
        </w:rPr>
        <w:t xml:space="preserve"> relatively </w:t>
      </w:r>
      <w:r>
        <w:rPr>
          <w:rFonts w:cs="Calibri"/>
          <w:i/>
          <w:iCs/>
          <w:color w:val="000000"/>
        </w:rPr>
        <w:t xml:space="preserve">quick and requires known resources to achieve. </w:t>
      </w:r>
    </w:p>
    <w:p w14:paraId="42D3E474" w14:textId="77777777" w:rsidR="00DD028C" w:rsidRDefault="00DD028C" w:rsidP="00CB1914">
      <w:pPr>
        <w:spacing w:before="120" w:after="240" w:line="280" w:lineRule="exact"/>
        <w:rPr>
          <w:rFonts w:cs="Calibri"/>
          <w:b/>
          <w:bCs/>
          <w:color w:val="000000"/>
        </w:rPr>
      </w:pPr>
    </w:p>
    <w:p w14:paraId="25AF87A4" w14:textId="6001DEF9" w:rsidR="00CB1914" w:rsidRPr="00DD028C" w:rsidRDefault="00CB1914" w:rsidP="00CB1914">
      <w:pPr>
        <w:spacing w:before="120" w:after="240" w:line="280" w:lineRule="exact"/>
        <w:rPr>
          <w:rFonts w:cs="Calibri"/>
          <w:b/>
          <w:bCs/>
          <w:color w:val="000000"/>
          <w:sz w:val="24"/>
          <w:szCs w:val="24"/>
        </w:rPr>
      </w:pPr>
      <w:r w:rsidRPr="00DD028C">
        <w:rPr>
          <w:rFonts w:cs="Calibri"/>
          <w:b/>
          <w:bCs/>
          <w:color w:val="000000"/>
          <w:sz w:val="24"/>
          <w:szCs w:val="24"/>
        </w:rPr>
        <w:lastRenderedPageBreak/>
        <w:t>Complicated</w:t>
      </w:r>
    </w:p>
    <w:p w14:paraId="59F3654F" w14:textId="0314484C" w:rsidR="00CB1914" w:rsidRPr="002F1A52" w:rsidRDefault="00CB1914" w:rsidP="00CB1914">
      <w:pPr>
        <w:spacing w:before="120" w:after="240" w:line="280" w:lineRule="exact"/>
        <w:rPr>
          <w:rFonts w:cs="Calibri"/>
          <w:i/>
          <w:iCs/>
          <w:color w:val="000000"/>
        </w:rPr>
      </w:pPr>
      <w:r w:rsidRPr="00C0368C">
        <w:rPr>
          <w:rFonts w:cs="Calibri"/>
          <w:color w:val="000000"/>
        </w:rPr>
        <w:t xml:space="preserve">This domain consists of the "known unknowns." The relationship between cause and effect requires analysis or expertise and generally lots of time. There </w:t>
      </w:r>
      <w:r w:rsidR="002F1A52">
        <w:rPr>
          <w:rFonts w:cs="Calibri"/>
          <w:color w:val="000000"/>
        </w:rPr>
        <w:t>is</w:t>
      </w:r>
      <w:r w:rsidRPr="00C0368C">
        <w:rPr>
          <w:rFonts w:cs="Calibri"/>
          <w:color w:val="000000"/>
        </w:rPr>
        <w:t xml:space="preserve"> a range of right answers</w:t>
      </w:r>
      <w:r>
        <w:rPr>
          <w:rFonts w:cs="Calibri"/>
          <w:color w:val="000000"/>
        </w:rPr>
        <w:t xml:space="preserve"> to these challenges, and they often </w:t>
      </w:r>
      <w:r w:rsidRPr="00C0368C">
        <w:rPr>
          <w:rFonts w:cs="Calibri"/>
          <w:color w:val="000000"/>
        </w:rPr>
        <w:t>require a process of defining the challenge, assessing the facts, analyzing the potential outcomes</w:t>
      </w:r>
      <w:r>
        <w:rPr>
          <w:rFonts w:cs="Calibri"/>
          <w:color w:val="000000"/>
        </w:rPr>
        <w:t>,</w:t>
      </w:r>
      <w:r w:rsidRPr="00C0368C">
        <w:rPr>
          <w:rFonts w:cs="Calibri"/>
          <w:color w:val="000000"/>
        </w:rPr>
        <w:t xml:space="preserve"> and </w:t>
      </w:r>
      <w:r>
        <w:rPr>
          <w:rFonts w:cs="Calibri"/>
          <w:color w:val="000000"/>
        </w:rPr>
        <w:t xml:space="preserve">then </w:t>
      </w:r>
      <w:r w:rsidRPr="00C0368C">
        <w:rPr>
          <w:rFonts w:cs="Calibri"/>
          <w:color w:val="000000"/>
        </w:rPr>
        <w:t>applying a variety of solutions. Usually</w:t>
      </w:r>
      <w:r>
        <w:rPr>
          <w:rFonts w:cs="Calibri"/>
          <w:color w:val="000000"/>
        </w:rPr>
        <w:t>,</w:t>
      </w:r>
      <w:r w:rsidRPr="00C0368C">
        <w:rPr>
          <w:rFonts w:cs="Calibri"/>
          <w:color w:val="000000"/>
        </w:rPr>
        <w:t xml:space="preserve"> this kind of challenge requires “outsiders” to join the team</w:t>
      </w:r>
      <w:r>
        <w:rPr>
          <w:rFonts w:cs="Calibri"/>
          <w:color w:val="000000"/>
        </w:rPr>
        <w:t xml:space="preserve"> in order</w:t>
      </w:r>
      <w:r w:rsidRPr="00C0368C">
        <w:rPr>
          <w:rFonts w:cs="Calibri"/>
          <w:color w:val="000000"/>
        </w:rPr>
        <w:t xml:space="preserve"> to add value and move a challenge toward a solution in a way that the current team has not been able to do on its own. </w:t>
      </w:r>
      <w:r w:rsidRPr="00C34BF8">
        <w:rPr>
          <w:rFonts w:cs="Calibri"/>
          <w:i/>
          <w:iCs/>
          <w:color w:val="000000"/>
        </w:rPr>
        <w:t xml:space="preserve">An example is a group that wants to </w:t>
      </w:r>
      <w:r>
        <w:rPr>
          <w:rFonts w:cs="Calibri"/>
          <w:i/>
          <w:iCs/>
          <w:color w:val="000000"/>
        </w:rPr>
        <w:t xml:space="preserve">build the equivalent of a rocket ship, but they do not have all the knowledge and expertise they need to do it. </w:t>
      </w:r>
      <w:r w:rsidRPr="00C34BF8">
        <w:rPr>
          <w:rFonts w:cs="Calibri"/>
          <w:i/>
          <w:iCs/>
          <w:color w:val="000000"/>
        </w:rPr>
        <w:t xml:space="preserve">The solution is </w:t>
      </w:r>
      <w:r>
        <w:rPr>
          <w:rFonts w:cs="Calibri"/>
          <w:i/>
          <w:iCs/>
          <w:color w:val="000000"/>
        </w:rPr>
        <w:t>to invite proven experts to the team and to take the time needed to achieve the desired result</w:t>
      </w:r>
      <w:r w:rsidRPr="00C34BF8">
        <w:rPr>
          <w:rFonts w:cs="Calibri"/>
          <w:i/>
          <w:iCs/>
          <w:color w:val="000000"/>
        </w:rPr>
        <w:t>.</w:t>
      </w:r>
      <w:r>
        <w:rPr>
          <w:rFonts w:cs="Calibri"/>
          <w:i/>
          <w:iCs/>
          <w:color w:val="000000"/>
        </w:rPr>
        <w:t xml:space="preserve"> There is still cause and effect to </w:t>
      </w:r>
      <w:r w:rsidR="002F1A52">
        <w:rPr>
          <w:rFonts w:cs="Calibri"/>
          <w:i/>
          <w:iCs/>
          <w:color w:val="000000"/>
        </w:rPr>
        <w:t>meeting</w:t>
      </w:r>
      <w:r>
        <w:rPr>
          <w:rFonts w:cs="Calibri"/>
          <w:i/>
          <w:iCs/>
          <w:color w:val="000000"/>
        </w:rPr>
        <w:t xml:space="preserve"> this challenge, but unlike the simple challenge, a lot more time and expertise is required to add to the existing structure. Note that this is often a common role for capacity builders or other consultants to enter an existing team environment. </w:t>
      </w:r>
    </w:p>
    <w:p w14:paraId="69827385" w14:textId="77777777" w:rsidR="00CB1914" w:rsidRPr="00DD028C" w:rsidRDefault="00CB1914" w:rsidP="00CB1914">
      <w:pPr>
        <w:spacing w:before="120" w:after="240" w:line="280" w:lineRule="exact"/>
        <w:rPr>
          <w:rFonts w:cs="Calibri"/>
          <w:b/>
          <w:bCs/>
          <w:color w:val="000000"/>
          <w:sz w:val="24"/>
          <w:szCs w:val="24"/>
        </w:rPr>
      </w:pPr>
      <w:r w:rsidRPr="00DD028C">
        <w:rPr>
          <w:rFonts w:cs="Calibri"/>
          <w:b/>
          <w:bCs/>
          <w:color w:val="000000"/>
          <w:sz w:val="24"/>
          <w:szCs w:val="24"/>
        </w:rPr>
        <w:t>Complex</w:t>
      </w:r>
    </w:p>
    <w:p w14:paraId="4C969DC4" w14:textId="30C1F056" w:rsidR="00CB1914" w:rsidRPr="004A76A4" w:rsidRDefault="00CB1914" w:rsidP="00CB1914">
      <w:pPr>
        <w:spacing w:before="120" w:after="240" w:line="280" w:lineRule="exact"/>
        <w:rPr>
          <w:rFonts w:cs="Calibri"/>
          <w:b/>
          <w:bCs/>
          <w:color w:val="000000"/>
        </w:rPr>
      </w:pPr>
      <w:r w:rsidRPr="00C359F7">
        <w:rPr>
          <w:rFonts w:cs="Calibri"/>
          <w:color w:val="000000"/>
        </w:rPr>
        <w:t>This domain represents the "unknown unknowns." Cause and effect can only be deduced in retrospect</w:t>
      </w:r>
      <w:r>
        <w:rPr>
          <w:rFonts w:cs="Calibri"/>
          <w:color w:val="000000"/>
        </w:rPr>
        <w:t xml:space="preserve"> as it is not linear</w:t>
      </w:r>
      <w:r w:rsidR="002F1A52">
        <w:rPr>
          <w:rFonts w:cs="Calibri"/>
          <w:color w:val="000000"/>
        </w:rPr>
        <w:t>,</w:t>
      </w:r>
      <w:r>
        <w:rPr>
          <w:rFonts w:cs="Calibri"/>
          <w:color w:val="000000"/>
        </w:rPr>
        <w:t xml:space="preserve"> and </w:t>
      </w:r>
      <w:r w:rsidRPr="00C359F7">
        <w:rPr>
          <w:rFonts w:cs="Calibri"/>
          <w:color w:val="000000"/>
        </w:rPr>
        <w:t xml:space="preserve">no </w:t>
      </w:r>
      <w:r>
        <w:rPr>
          <w:rFonts w:cs="Calibri"/>
          <w:color w:val="000000"/>
        </w:rPr>
        <w:t xml:space="preserve">single </w:t>
      </w:r>
      <w:r w:rsidRPr="00C359F7">
        <w:rPr>
          <w:rFonts w:cs="Calibri"/>
          <w:color w:val="000000"/>
        </w:rPr>
        <w:t>right answers</w:t>
      </w:r>
      <w:r w:rsidR="002F1A52">
        <w:rPr>
          <w:rFonts w:cs="Calibri"/>
          <w:color w:val="000000"/>
        </w:rPr>
        <w:t xml:space="preserve"> are</w:t>
      </w:r>
      <w:r>
        <w:rPr>
          <w:rFonts w:cs="Calibri"/>
          <w:color w:val="000000"/>
        </w:rPr>
        <w:t xml:space="preserve"> readily accessible</w:t>
      </w:r>
      <w:r w:rsidRPr="00C359F7">
        <w:rPr>
          <w:rFonts w:cs="Calibri"/>
          <w:color w:val="000000"/>
        </w:rPr>
        <w:t xml:space="preserve">. </w:t>
      </w:r>
      <w:r>
        <w:rPr>
          <w:rFonts w:cs="Calibri"/>
          <w:color w:val="000000"/>
        </w:rPr>
        <w:t>T</w:t>
      </w:r>
      <w:r w:rsidRPr="00C359F7">
        <w:rPr>
          <w:rFonts w:cs="Calibri"/>
          <w:color w:val="000000"/>
        </w:rPr>
        <w:t>his process</w:t>
      </w:r>
      <w:r>
        <w:rPr>
          <w:rFonts w:cs="Calibri"/>
          <w:color w:val="000000"/>
        </w:rPr>
        <w:t xml:space="preserve"> involves</w:t>
      </w:r>
      <w:r w:rsidRPr="00C359F7">
        <w:rPr>
          <w:rFonts w:cs="Calibri"/>
          <w:color w:val="000000"/>
        </w:rPr>
        <w:t xml:space="preserve"> "probe–sense–respond"</w:t>
      </w:r>
      <w:r>
        <w:rPr>
          <w:rFonts w:cs="Calibri"/>
          <w:color w:val="000000"/>
        </w:rPr>
        <w:t xml:space="preserve"> because </w:t>
      </w:r>
      <w:r w:rsidRPr="00C359F7">
        <w:rPr>
          <w:rFonts w:cs="Calibri"/>
          <w:color w:val="000000"/>
        </w:rPr>
        <w:t xml:space="preserve">complexity is </w:t>
      </w:r>
      <w:r>
        <w:rPr>
          <w:rFonts w:cs="Calibri"/>
          <w:color w:val="000000"/>
        </w:rPr>
        <w:t>often determined</w:t>
      </w:r>
      <w:r w:rsidRPr="00C359F7">
        <w:rPr>
          <w:rFonts w:cs="Calibri"/>
          <w:color w:val="000000"/>
        </w:rPr>
        <w:t xml:space="preserve"> </w:t>
      </w:r>
      <w:r>
        <w:rPr>
          <w:rFonts w:cs="Calibri"/>
          <w:color w:val="000000"/>
        </w:rPr>
        <w:t>by</w:t>
      </w:r>
      <w:r w:rsidRPr="00C359F7">
        <w:rPr>
          <w:rFonts w:cs="Calibri"/>
          <w:color w:val="000000"/>
        </w:rPr>
        <w:t xml:space="preserve"> the tools of “simple” and “complicated” </w:t>
      </w:r>
      <w:r>
        <w:rPr>
          <w:rFonts w:cs="Calibri"/>
          <w:color w:val="000000"/>
        </w:rPr>
        <w:t xml:space="preserve">that </w:t>
      </w:r>
      <w:r w:rsidRPr="00C359F7">
        <w:rPr>
          <w:rFonts w:cs="Calibri"/>
          <w:color w:val="000000"/>
        </w:rPr>
        <w:t>have been applied</w:t>
      </w:r>
      <w:r>
        <w:rPr>
          <w:rFonts w:cs="Calibri"/>
          <w:color w:val="000000"/>
        </w:rPr>
        <w:t>,</w:t>
      </w:r>
      <w:r w:rsidRPr="00C359F7">
        <w:rPr>
          <w:rFonts w:cs="Calibri"/>
          <w:color w:val="000000"/>
        </w:rPr>
        <w:t xml:space="preserve"> and the challenge persists</w:t>
      </w:r>
      <w:r>
        <w:rPr>
          <w:rFonts w:cs="Calibri"/>
          <w:color w:val="000000"/>
        </w:rPr>
        <w:t xml:space="preserve">. </w:t>
      </w:r>
      <w:r w:rsidRPr="00C359F7">
        <w:rPr>
          <w:rFonts w:cs="Calibri"/>
          <w:color w:val="000000"/>
        </w:rPr>
        <w:t>In this way, one must “learn their way forward”</w:t>
      </w:r>
      <w:r>
        <w:rPr>
          <w:rFonts w:cs="Calibri"/>
          <w:color w:val="000000"/>
        </w:rPr>
        <w:t xml:space="preserve"> to identify emergent practices not yet understood.</w:t>
      </w:r>
      <w:r w:rsidRPr="00C359F7">
        <w:rPr>
          <w:rFonts w:cs="Calibri"/>
          <w:color w:val="000000"/>
        </w:rPr>
        <w:t xml:space="preserve"> </w:t>
      </w:r>
      <w:proofErr w:type="spellStart"/>
      <w:r w:rsidRPr="00C359F7">
        <w:rPr>
          <w:rFonts w:cs="Calibri"/>
          <w:color w:val="000000"/>
        </w:rPr>
        <w:t>EMCArts</w:t>
      </w:r>
      <w:proofErr w:type="spellEnd"/>
      <w:r>
        <w:rPr>
          <w:rFonts w:cs="Calibri"/>
          <w:color w:val="000000"/>
        </w:rPr>
        <w:t xml:space="preserve"> and their founder Richard Evans</w:t>
      </w:r>
      <w:r w:rsidRPr="00C359F7">
        <w:rPr>
          <w:rFonts w:cs="Calibri"/>
          <w:color w:val="000000"/>
        </w:rPr>
        <w:t xml:space="preserve"> </w:t>
      </w:r>
      <w:r>
        <w:rPr>
          <w:rFonts w:cs="Calibri"/>
          <w:color w:val="000000"/>
        </w:rPr>
        <w:t xml:space="preserve">developed a pathway to both determine complexity and a process to undertake the challenge. Their design </w:t>
      </w:r>
      <w:r w:rsidRPr="00C359F7">
        <w:rPr>
          <w:rFonts w:cs="Calibri"/>
          <w:color w:val="000000"/>
        </w:rPr>
        <w:t>requires a series of steps that involve questioning current assumptions, defining a hypothesis for change, testing that hypothesis through small experimentation, landing on a prototype for further experimentation</w:t>
      </w:r>
      <w:r>
        <w:rPr>
          <w:rFonts w:cs="Calibri"/>
          <w:color w:val="000000"/>
        </w:rPr>
        <w:t>,</w:t>
      </w:r>
      <w:r w:rsidRPr="00C359F7">
        <w:rPr>
          <w:rFonts w:cs="Calibri"/>
          <w:color w:val="000000"/>
        </w:rPr>
        <w:t xml:space="preserve"> and then finally scaling for a solution. </w:t>
      </w:r>
      <w:r>
        <w:rPr>
          <w:rFonts w:cs="Calibri"/>
          <w:color w:val="000000"/>
        </w:rPr>
        <w:t>A hallmark of this process is questioning assumptions, which is one of the ways one knows the difference between complexity and complication. Additionally, t</w:t>
      </w:r>
      <w:r w:rsidRPr="00C359F7">
        <w:rPr>
          <w:rFonts w:cs="Calibri"/>
          <w:color w:val="000000"/>
        </w:rPr>
        <w:t xml:space="preserve">his process absolutely requires “outsiders” to the existing team </w:t>
      </w:r>
      <w:r>
        <w:rPr>
          <w:rFonts w:cs="Calibri"/>
          <w:color w:val="000000"/>
        </w:rPr>
        <w:t>who</w:t>
      </w:r>
      <w:r w:rsidRPr="00C359F7">
        <w:rPr>
          <w:rFonts w:cs="Calibri"/>
          <w:color w:val="000000"/>
        </w:rPr>
        <w:t xml:space="preserve"> provide essential insights into assumptions through experimentation. </w:t>
      </w:r>
      <w:r w:rsidRPr="00C359F7">
        <w:rPr>
          <w:rFonts w:cs="Calibri"/>
          <w:i/>
          <w:iCs/>
          <w:color w:val="000000"/>
        </w:rPr>
        <w:t>An example of complexity is parenting twins</w:t>
      </w:r>
      <w:r>
        <w:rPr>
          <w:rFonts w:cs="Calibri"/>
          <w:i/>
          <w:iCs/>
          <w:color w:val="000000"/>
        </w:rPr>
        <w:t xml:space="preserve"> or adapting to new </w:t>
      </w:r>
      <w:r w:rsidRPr="002F1A52">
        <w:rPr>
          <w:rFonts w:cs="Calibri"/>
          <w:i/>
          <w:iCs/>
          <w:color w:val="000000"/>
        </w:rPr>
        <w:t>ecosystems or shifting organizational culture.</w:t>
      </w:r>
      <w:r>
        <w:rPr>
          <w:rFonts w:cs="Calibri"/>
          <w:color w:val="000000"/>
        </w:rPr>
        <w:t xml:space="preserve"> Unlike the other challenges that can be tackled more than one at a time, this quadrant requires dedicated focus and resources over many years to see results.</w:t>
      </w:r>
    </w:p>
    <w:p w14:paraId="492F49FC" w14:textId="77777777" w:rsidR="00CB1914" w:rsidRPr="00DD028C" w:rsidRDefault="00CB1914" w:rsidP="00CB1914">
      <w:pPr>
        <w:spacing w:before="120" w:after="240" w:line="280" w:lineRule="exact"/>
        <w:rPr>
          <w:rFonts w:cs="Calibri"/>
          <w:b/>
          <w:bCs/>
          <w:color w:val="000000"/>
          <w:sz w:val="24"/>
          <w:szCs w:val="24"/>
        </w:rPr>
      </w:pPr>
      <w:r w:rsidRPr="00DD028C">
        <w:rPr>
          <w:rFonts w:cs="Calibri"/>
          <w:b/>
          <w:bCs/>
          <w:color w:val="000000"/>
          <w:sz w:val="24"/>
          <w:szCs w:val="24"/>
        </w:rPr>
        <w:t>Chaotic</w:t>
      </w:r>
    </w:p>
    <w:p w14:paraId="363623F6" w14:textId="77777777" w:rsidR="00CB1914" w:rsidRDefault="00CB1914" w:rsidP="00CB1914">
      <w:pPr>
        <w:spacing w:before="120" w:after="240" w:line="280" w:lineRule="exact"/>
        <w:rPr>
          <w:rFonts w:cs="Calibri"/>
          <w:color w:val="000000"/>
        </w:rPr>
      </w:pPr>
      <w:r w:rsidRPr="007F0C66">
        <w:rPr>
          <w:rFonts w:cs="Calibri"/>
          <w:color w:val="000000"/>
        </w:rPr>
        <w:t>This domain is thought of as both a crisis that must be solved immediately before other decisions can be made like a leaking roof or a fire to be put out where the cause and effect must be immediate. Others believe that this quadrant is more unpredictable and random, or accidental chaos. In this use, we would encourage you to consider this section as areas that need immediate attention as they pose a distraction to achieving larger goals or require immediate attention</w:t>
      </w:r>
      <w:r>
        <w:rPr>
          <w:rFonts w:cs="Calibri"/>
          <w:color w:val="000000"/>
        </w:rPr>
        <w:t xml:space="preserve"> with quick and decisive decisions</w:t>
      </w:r>
      <w:r w:rsidRPr="007F0C66">
        <w:rPr>
          <w:rFonts w:cs="Calibri"/>
          <w:color w:val="000000"/>
        </w:rPr>
        <w:t xml:space="preserve"> so that other challenges can be seen and addressed. </w:t>
      </w:r>
    </w:p>
    <w:p w14:paraId="739C7922" w14:textId="77777777" w:rsidR="00DD028C" w:rsidRDefault="00DD028C" w:rsidP="00CB1914">
      <w:pPr>
        <w:spacing w:before="120" w:after="240" w:line="280" w:lineRule="exact"/>
        <w:rPr>
          <w:rFonts w:cs="Calibri"/>
          <w:b/>
          <w:bCs/>
          <w:color w:val="000000"/>
        </w:rPr>
      </w:pPr>
    </w:p>
    <w:p w14:paraId="560E5EEB" w14:textId="55F0027E" w:rsidR="00CB1914" w:rsidRPr="00DD028C" w:rsidRDefault="00CB1914" w:rsidP="00CB1914">
      <w:pPr>
        <w:spacing w:before="120" w:after="240" w:line="280" w:lineRule="exact"/>
        <w:rPr>
          <w:rFonts w:cs="Calibri"/>
          <w:b/>
          <w:bCs/>
          <w:color w:val="000000"/>
          <w:sz w:val="24"/>
          <w:szCs w:val="24"/>
        </w:rPr>
      </w:pPr>
      <w:r w:rsidRPr="00DD028C">
        <w:rPr>
          <w:rFonts w:cs="Calibri"/>
          <w:b/>
          <w:bCs/>
          <w:color w:val="000000"/>
          <w:sz w:val="24"/>
          <w:szCs w:val="24"/>
        </w:rPr>
        <w:lastRenderedPageBreak/>
        <w:t>Disorder</w:t>
      </w:r>
    </w:p>
    <w:p w14:paraId="005C5350" w14:textId="77777777" w:rsidR="00CB1914" w:rsidRPr="00D418A8" w:rsidRDefault="00CB1914" w:rsidP="00CB1914">
      <w:pPr>
        <w:spacing w:before="120" w:after="240" w:line="280" w:lineRule="exact"/>
        <w:rPr>
          <w:rFonts w:cs="Calibri"/>
          <w:color w:val="000000"/>
        </w:rPr>
      </w:pPr>
      <w:r>
        <w:rPr>
          <w:rFonts w:cs="Calibri"/>
          <w:color w:val="000000"/>
        </w:rPr>
        <w:t>T</w:t>
      </w:r>
      <w:r w:rsidRPr="00611F6A">
        <w:rPr>
          <w:rFonts w:cs="Calibri"/>
          <w:color w:val="000000"/>
        </w:rPr>
        <w:t xml:space="preserve">his domain is also referred to as “confusion” because it is uncertain which of the other domains </w:t>
      </w:r>
      <w:r>
        <w:rPr>
          <w:rFonts w:cs="Calibri"/>
          <w:color w:val="000000"/>
        </w:rPr>
        <w:t>applies</w:t>
      </w:r>
      <w:r w:rsidRPr="00611F6A">
        <w:rPr>
          <w:rFonts w:cs="Calibri"/>
          <w:color w:val="000000"/>
        </w:rPr>
        <w:t xml:space="preserve">. Snowden </w:t>
      </w:r>
      <w:r>
        <w:rPr>
          <w:rFonts w:cs="Calibri"/>
          <w:color w:val="000000"/>
        </w:rPr>
        <w:t>and his co-author Mary Boone note in a Harvard Business Review article in 2007 that “t</w:t>
      </w:r>
      <w:r w:rsidRPr="00611F6A">
        <w:rPr>
          <w:rFonts w:cs="Calibri"/>
          <w:color w:val="000000"/>
        </w:rPr>
        <w:t>he way out of this realm is to break down the situation into constituent parts and assign each to one of the other four realms. Leaders can then make decisions and intervene in contextually appropriate ways."</w:t>
      </w:r>
      <w:r>
        <w:rPr>
          <w:rFonts w:cs="Calibri"/>
          <w:color w:val="000000"/>
        </w:rPr>
        <w:t xml:space="preserve"> </w:t>
      </w:r>
    </w:p>
    <w:p w14:paraId="70F4D3CA" w14:textId="77777777" w:rsidR="00CB1914" w:rsidRPr="00DD028C" w:rsidRDefault="00CB1914" w:rsidP="00CB1914">
      <w:pPr>
        <w:spacing w:before="120" w:after="240" w:line="280" w:lineRule="exact"/>
        <w:rPr>
          <w:rFonts w:cs="Calibri"/>
          <w:b/>
          <w:bCs/>
          <w:color w:val="000000"/>
          <w:sz w:val="24"/>
          <w:szCs w:val="24"/>
        </w:rPr>
      </w:pPr>
      <w:r w:rsidRPr="00DD028C">
        <w:rPr>
          <w:rFonts w:cs="Calibri"/>
          <w:b/>
          <w:bCs/>
          <w:color w:val="000000"/>
          <w:sz w:val="24"/>
          <w:szCs w:val="24"/>
        </w:rPr>
        <w:t>How to use the matrix</w:t>
      </w:r>
    </w:p>
    <w:p w14:paraId="7B6DE145" w14:textId="18F0E218" w:rsidR="00CB1914" w:rsidRDefault="00CB1914" w:rsidP="00CB1914">
      <w:pPr>
        <w:spacing w:before="120" w:after="240" w:line="280" w:lineRule="exact"/>
        <w:rPr>
          <w:rFonts w:cs="Calibri"/>
          <w:color w:val="000000"/>
        </w:rPr>
      </w:pPr>
      <w:r>
        <w:rPr>
          <w:rFonts w:cs="Calibri"/>
          <w:color w:val="000000"/>
        </w:rPr>
        <w:t xml:space="preserve">For this high-level introduction, the goal of this exercise is to work with your team to identify the challenges facing </w:t>
      </w:r>
      <w:r w:rsidR="0099159C">
        <w:rPr>
          <w:rFonts w:cs="Calibri"/>
          <w:color w:val="000000"/>
        </w:rPr>
        <w:t>your</w:t>
      </w:r>
      <w:r>
        <w:rPr>
          <w:rFonts w:cs="Calibri"/>
          <w:color w:val="000000"/>
        </w:rPr>
        <w:t xml:space="preserve"> organization. Solving them requires many more steps. </w:t>
      </w:r>
    </w:p>
    <w:p w14:paraId="41680A14" w14:textId="77777777" w:rsidR="00CB1914" w:rsidRDefault="00CB1914" w:rsidP="008E2B94">
      <w:pPr>
        <w:pStyle w:val="ListParagraph"/>
        <w:numPr>
          <w:ilvl w:val="0"/>
          <w:numId w:val="41"/>
        </w:numPr>
        <w:spacing w:before="120" w:after="120" w:line="280" w:lineRule="exact"/>
        <w:contextualSpacing w:val="0"/>
        <w:rPr>
          <w:rFonts w:eastAsia="Times New Roman" w:cs="Calibri"/>
          <w:color w:val="000000"/>
        </w:rPr>
      </w:pPr>
      <w:r w:rsidRPr="00270ED3">
        <w:rPr>
          <w:rFonts w:eastAsia="Times New Roman" w:cs="Calibri"/>
          <w:color w:val="000000"/>
        </w:rPr>
        <w:t xml:space="preserve">Work with your team to make a list of challenges. </w:t>
      </w:r>
    </w:p>
    <w:p w14:paraId="4F577E67" w14:textId="77777777" w:rsidR="00CB1914" w:rsidRDefault="00CB1914" w:rsidP="008E2B94">
      <w:pPr>
        <w:pStyle w:val="ListParagraph"/>
        <w:numPr>
          <w:ilvl w:val="0"/>
          <w:numId w:val="41"/>
        </w:numPr>
        <w:spacing w:before="120" w:after="120" w:line="280" w:lineRule="exact"/>
        <w:contextualSpacing w:val="0"/>
        <w:rPr>
          <w:rFonts w:eastAsia="Times New Roman" w:cs="Calibri"/>
          <w:color w:val="000000"/>
        </w:rPr>
      </w:pPr>
      <w:r w:rsidRPr="0075761C">
        <w:rPr>
          <w:rFonts w:eastAsia="Times New Roman" w:cs="Calibri"/>
          <w:color w:val="000000"/>
        </w:rPr>
        <w:t xml:space="preserve">Place them in the appropriate box. </w:t>
      </w:r>
    </w:p>
    <w:p w14:paraId="6A9906CA" w14:textId="77777777" w:rsidR="00CB1914" w:rsidRDefault="00CB1914" w:rsidP="008E2B94">
      <w:pPr>
        <w:pStyle w:val="ListParagraph"/>
        <w:numPr>
          <w:ilvl w:val="1"/>
          <w:numId w:val="41"/>
        </w:numPr>
        <w:spacing w:before="120" w:after="120" w:line="280" w:lineRule="exact"/>
        <w:contextualSpacing w:val="0"/>
        <w:rPr>
          <w:rFonts w:eastAsia="Times New Roman" w:cs="Calibri"/>
          <w:color w:val="000000"/>
        </w:rPr>
      </w:pPr>
      <w:r w:rsidRPr="0075761C">
        <w:rPr>
          <w:rFonts w:eastAsia="Times New Roman" w:cs="Calibri"/>
          <w:color w:val="000000"/>
        </w:rPr>
        <w:t xml:space="preserve">Resist the temptation to see complicated challenges as complex. </w:t>
      </w:r>
    </w:p>
    <w:p w14:paraId="0BA65744" w14:textId="77777777" w:rsidR="00CB1914" w:rsidRDefault="00CB1914" w:rsidP="008E2B94">
      <w:pPr>
        <w:pStyle w:val="ListParagraph"/>
        <w:numPr>
          <w:ilvl w:val="1"/>
          <w:numId w:val="41"/>
        </w:numPr>
        <w:spacing w:before="120" w:after="120" w:line="280" w:lineRule="exact"/>
        <w:contextualSpacing w:val="0"/>
        <w:rPr>
          <w:rFonts w:eastAsia="Times New Roman" w:cs="Calibri"/>
          <w:color w:val="000000"/>
        </w:rPr>
      </w:pPr>
      <w:r>
        <w:rPr>
          <w:rFonts w:eastAsia="Times New Roman" w:cs="Calibri"/>
          <w:color w:val="000000"/>
        </w:rPr>
        <w:t xml:space="preserve">Complex challenges all have the following criteria:  </w:t>
      </w:r>
    </w:p>
    <w:p w14:paraId="076E840E" w14:textId="77777777" w:rsidR="00CB1914" w:rsidRPr="00045400" w:rsidRDefault="00CB1914" w:rsidP="008E2B94">
      <w:pPr>
        <w:pStyle w:val="ListParagraph"/>
        <w:numPr>
          <w:ilvl w:val="2"/>
          <w:numId w:val="41"/>
        </w:numPr>
        <w:spacing w:before="120" w:after="120" w:line="280" w:lineRule="exact"/>
        <w:contextualSpacing w:val="0"/>
        <w:rPr>
          <w:rFonts w:eastAsia="Times New Roman" w:cs="Calibri"/>
          <w:color w:val="000000"/>
        </w:rPr>
      </w:pPr>
      <w:r w:rsidRPr="0075761C">
        <w:rPr>
          <w:rFonts w:eastAsiaTheme="minorEastAsia" w:cs="Calibri"/>
          <w:color w:val="000000" w:themeColor="text1"/>
          <w:kern w:val="24"/>
        </w:rPr>
        <w:t xml:space="preserve">The challenge does not have </w:t>
      </w:r>
      <w:r>
        <w:rPr>
          <w:rFonts w:eastAsiaTheme="minorEastAsia" w:cs="Calibri"/>
          <w:color w:val="000000" w:themeColor="text1"/>
          <w:kern w:val="24"/>
        </w:rPr>
        <w:t>a</w:t>
      </w:r>
      <w:r w:rsidRPr="0075761C">
        <w:rPr>
          <w:rFonts w:eastAsiaTheme="minorEastAsia" w:cs="Calibri"/>
          <w:color w:val="000000" w:themeColor="text1"/>
          <w:kern w:val="24"/>
        </w:rPr>
        <w:t xml:space="preserve"> standard or established solution.</w:t>
      </w:r>
    </w:p>
    <w:p w14:paraId="35CCB0FA" w14:textId="77777777" w:rsidR="00CB1914" w:rsidRPr="006B2B01" w:rsidRDefault="00CB1914" w:rsidP="008E2B94">
      <w:pPr>
        <w:pStyle w:val="ListParagraph"/>
        <w:numPr>
          <w:ilvl w:val="2"/>
          <w:numId w:val="41"/>
        </w:numPr>
        <w:spacing w:before="120" w:after="120" w:line="280" w:lineRule="exact"/>
        <w:contextualSpacing w:val="0"/>
        <w:rPr>
          <w:rFonts w:eastAsia="Times New Roman" w:cs="Calibri"/>
          <w:color w:val="000000"/>
        </w:rPr>
      </w:pPr>
      <w:r>
        <w:rPr>
          <w:rFonts w:eastAsiaTheme="minorEastAsia" w:cs="Calibri"/>
          <w:color w:val="000000" w:themeColor="text1"/>
          <w:kern w:val="24"/>
        </w:rPr>
        <w:t>Your team has</w:t>
      </w:r>
      <w:r w:rsidRPr="00045400">
        <w:rPr>
          <w:rFonts w:eastAsiaTheme="minorEastAsia" w:cs="Calibri"/>
          <w:color w:val="000000" w:themeColor="text1"/>
          <w:kern w:val="24"/>
        </w:rPr>
        <w:t xml:space="preserve"> not yet developed a response to this challenge, or </w:t>
      </w:r>
      <w:r>
        <w:rPr>
          <w:rFonts w:eastAsiaTheme="minorEastAsia" w:cs="Calibri"/>
          <w:color w:val="000000" w:themeColor="text1"/>
          <w:kern w:val="24"/>
        </w:rPr>
        <w:t>the</w:t>
      </w:r>
      <w:r w:rsidRPr="00045400">
        <w:rPr>
          <w:rFonts w:eastAsiaTheme="minorEastAsia" w:cs="Calibri"/>
          <w:color w:val="000000" w:themeColor="text1"/>
          <w:kern w:val="24"/>
        </w:rPr>
        <w:t xml:space="preserve"> current responses are</w:t>
      </w:r>
      <w:r>
        <w:rPr>
          <w:rFonts w:eastAsiaTheme="minorEastAsia" w:cs="Calibri"/>
          <w:color w:val="000000" w:themeColor="text1"/>
          <w:kern w:val="24"/>
        </w:rPr>
        <w:t xml:space="preserve"> not </w:t>
      </w:r>
      <w:r w:rsidRPr="00045400">
        <w:rPr>
          <w:rFonts w:eastAsiaTheme="minorEastAsia" w:cs="Calibri"/>
          <w:color w:val="000000" w:themeColor="text1"/>
          <w:kern w:val="24"/>
        </w:rPr>
        <w:t>proving effective.</w:t>
      </w:r>
    </w:p>
    <w:p w14:paraId="08AE40E3" w14:textId="6C1E8044" w:rsidR="00CB1914" w:rsidRPr="006B2B01" w:rsidRDefault="00CB1914" w:rsidP="008E2B94">
      <w:pPr>
        <w:pStyle w:val="ListParagraph"/>
        <w:numPr>
          <w:ilvl w:val="2"/>
          <w:numId w:val="41"/>
        </w:numPr>
        <w:spacing w:before="120" w:after="120" w:line="280" w:lineRule="exact"/>
        <w:contextualSpacing w:val="0"/>
        <w:rPr>
          <w:rFonts w:eastAsia="Times New Roman" w:cs="Calibri"/>
          <w:color w:val="000000"/>
        </w:rPr>
      </w:pPr>
      <w:r w:rsidRPr="006B2B01">
        <w:rPr>
          <w:rFonts w:eastAsiaTheme="minorEastAsia" w:cs="Calibri"/>
          <w:color w:val="000000" w:themeColor="text1"/>
          <w:kern w:val="24"/>
        </w:rPr>
        <w:t xml:space="preserve">If </w:t>
      </w:r>
      <w:r>
        <w:rPr>
          <w:rFonts w:eastAsiaTheme="minorEastAsia" w:cs="Calibri"/>
          <w:color w:val="000000" w:themeColor="text1"/>
          <w:kern w:val="24"/>
        </w:rPr>
        <w:t>your team</w:t>
      </w:r>
      <w:r w:rsidRPr="006B2B01">
        <w:rPr>
          <w:rFonts w:eastAsiaTheme="minorEastAsia" w:cs="Calibri"/>
          <w:color w:val="000000" w:themeColor="text1"/>
          <w:kern w:val="24"/>
        </w:rPr>
        <w:t xml:space="preserve"> successfully </w:t>
      </w:r>
      <w:r>
        <w:rPr>
          <w:rFonts w:eastAsiaTheme="minorEastAsia" w:cs="Calibri"/>
          <w:color w:val="000000" w:themeColor="text1"/>
          <w:kern w:val="24"/>
        </w:rPr>
        <w:t>tackles</w:t>
      </w:r>
      <w:r w:rsidRPr="006B2B01">
        <w:rPr>
          <w:rFonts w:eastAsiaTheme="minorEastAsia" w:cs="Calibri"/>
          <w:color w:val="000000" w:themeColor="text1"/>
          <w:kern w:val="24"/>
        </w:rPr>
        <w:t xml:space="preserve"> it, it is likely to have </w:t>
      </w:r>
      <w:r>
        <w:rPr>
          <w:rFonts w:eastAsiaTheme="minorEastAsia" w:cs="Calibri"/>
          <w:color w:val="000000" w:themeColor="text1"/>
          <w:kern w:val="24"/>
        </w:rPr>
        <w:t xml:space="preserve">a </w:t>
      </w:r>
      <w:r w:rsidRPr="006B2B01">
        <w:rPr>
          <w:rFonts w:eastAsiaTheme="minorEastAsia" w:cs="Calibri"/>
          <w:color w:val="000000" w:themeColor="text1"/>
          <w:kern w:val="24"/>
        </w:rPr>
        <w:t xml:space="preserve">significant impact on </w:t>
      </w:r>
      <w:r>
        <w:rPr>
          <w:rFonts w:eastAsiaTheme="minorEastAsia" w:cs="Calibri"/>
          <w:color w:val="000000" w:themeColor="text1"/>
          <w:kern w:val="24"/>
        </w:rPr>
        <w:t>y</w:t>
      </w:r>
      <w:r w:rsidRPr="006B2B01">
        <w:rPr>
          <w:rFonts w:eastAsiaTheme="minorEastAsia" w:cs="Calibri"/>
          <w:color w:val="000000" w:themeColor="text1"/>
          <w:kern w:val="24"/>
        </w:rPr>
        <w:t xml:space="preserve">our ability to fulfill </w:t>
      </w:r>
      <w:r w:rsidR="0099159C">
        <w:rPr>
          <w:rFonts w:eastAsiaTheme="minorEastAsia" w:cs="Calibri"/>
          <w:color w:val="000000" w:themeColor="text1"/>
          <w:kern w:val="24"/>
        </w:rPr>
        <w:t>y</w:t>
      </w:r>
      <w:r w:rsidRPr="006B2B01">
        <w:rPr>
          <w:rFonts w:eastAsiaTheme="minorEastAsia" w:cs="Calibri"/>
          <w:color w:val="000000" w:themeColor="text1"/>
          <w:kern w:val="24"/>
        </w:rPr>
        <w:t>our mission.</w:t>
      </w:r>
    </w:p>
    <w:p w14:paraId="1FFC04AE" w14:textId="3E470EBF" w:rsidR="00CB1914" w:rsidRPr="00071580" w:rsidRDefault="00CB1914" w:rsidP="00CB1914">
      <w:pPr>
        <w:pStyle w:val="ListParagraph"/>
        <w:numPr>
          <w:ilvl w:val="0"/>
          <w:numId w:val="41"/>
        </w:numPr>
        <w:spacing w:before="120" w:after="240" w:line="280" w:lineRule="exact"/>
        <w:contextualSpacing w:val="0"/>
        <w:rPr>
          <w:rFonts w:eastAsia="Times New Roman" w:cs="Calibri"/>
          <w:color w:val="000000"/>
        </w:rPr>
      </w:pPr>
      <w:r w:rsidRPr="00071580">
        <w:rPr>
          <w:rFonts w:eastAsia="Times New Roman" w:cs="Calibri"/>
          <w:color w:val="000000"/>
        </w:rPr>
        <w:t xml:space="preserve">Once the challenges are categorized, determine which </w:t>
      </w:r>
      <w:r w:rsidR="0099159C">
        <w:rPr>
          <w:rFonts w:eastAsia="Times New Roman" w:cs="Calibri"/>
          <w:color w:val="000000"/>
        </w:rPr>
        <w:t>ones</w:t>
      </w:r>
      <w:r w:rsidRPr="00071580">
        <w:rPr>
          <w:rFonts w:eastAsia="Times New Roman" w:cs="Calibri"/>
          <w:color w:val="000000"/>
        </w:rPr>
        <w:t xml:space="preserve"> the organization is ready to embark </w:t>
      </w:r>
      <w:r w:rsidR="0099159C">
        <w:rPr>
          <w:rFonts w:eastAsia="Times New Roman" w:cs="Calibri"/>
          <w:color w:val="000000"/>
        </w:rPr>
        <w:t>up</w:t>
      </w:r>
      <w:r w:rsidRPr="00071580">
        <w:rPr>
          <w:rFonts w:eastAsia="Times New Roman" w:cs="Calibri"/>
          <w:color w:val="000000"/>
        </w:rPr>
        <w:t xml:space="preserve">on solving. </w:t>
      </w:r>
      <w:r w:rsidRPr="00071580">
        <w:rPr>
          <w:rFonts w:eastAsiaTheme="minorEastAsia" w:cs="Calibri"/>
          <w:color w:val="000000" w:themeColor="text1"/>
          <w:kern w:val="24"/>
        </w:rPr>
        <w:t>Is there a natural sequence to addressing these challenges? If so, which one comes first?</w:t>
      </w:r>
      <w:r>
        <w:rPr>
          <w:rFonts w:eastAsiaTheme="minorEastAsia" w:cs="Calibri"/>
          <w:color w:val="000000" w:themeColor="text1"/>
          <w:kern w:val="24"/>
        </w:rPr>
        <w:t xml:space="preserve"> </w:t>
      </w:r>
      <w:r w:rsidRPr="00071580">
        <w:rPr>
          <w:rFonts w:eastAsia="Times New Roman" w:cs="Calibri"/>
          <w:color w:val="000000"/>
        </w:rPr>
        <w:t xml:space="preserve">Remember that different challenges require very different responses and resources. </w:t>
      </w:r>
    </w:p>
    <w:p w14:paraId="224C543D" w14:textId="7013E088" w:rsidR="00CB1914" w:rsidRPr="00611F6A" w:rsidRDefault="00CB1914" w:rsidP="00CB1914">
      <w:pPr>
        <w:spacing w:before="120" w:after="240" w:line="280" w:lineRule="exact"/>
        <w:rPr>
          <w:rFonts w:cs="Calibri"/>
          <w:color w:val="000000"/>
        </w:rPr>
      </w:pPr>
      <w:r>
        <w:rPr>
          <w:rFonts w:cs="Calibri"/>
          <w:color w:val="000000"/>
        </w:rPr>
        <w:t xml:space="preserve">Note that the goal of the </w:t>
      </w:r>
      <w:proofErr w:type="spellStart"/>
      <w:r>
        <w:rPr>
          <w:rFonts w:cs="Calibri"/>
          <w:color w:val="000000"/>
        </w:rPr>
        <w:t>Cynefin</w:t>
      </w:r>
      <w:proofErr w:type="spellEnd"/>
      <w:r>
        <w:rPr>
          <w:rFonts w:cs="Calibri"/>
          <w:color w:val="000000"/>
        </w:rPr>
        <w:t xml:space="preserve"> </w:t>
      </w:r>
      <w:r w:rsidR="0099159C">
        <w:rPr>
          <w:rFonts w:cs="Calibri"/>
          <w:color w:val="000000"/>
        </w:rPr>
        <w:t>F</w:t>
      </w:r>
      <w:r>
        <w:rPr>
          <w:rFonts w:cs="Calibri"/>
          <w:color w:val="000000"/>
        </w:rPr>
        <w:t xml:space="preserve">ramework is not necessarily to “solve” the challenge in the “complex” domain but to see it as a means to identify challenges and work on them until they can become “simple” or knowable. </w:t>
      </w:r>
      <w:r w:rsidRPr="00611F6A">
        <w:rPr>
          <w:rFonts w:cs="Calibri"/>
          <w:color w:val="000000"/>
        </w:rPr>
        <w:t>As knowledge increases,</w:t>
      </w:r>
      <w:r>
        <w:rPr>
          <w:rFonts w:cs="Calibri"/>
          <w:color w:val="000000"/>
        </w:rPr>
        <w:t xml:space="preserve"> Snowden and Boone note that</w:t>
      </w:r>
      <w:r w:rsidRPr="00611F6A">
        <w:rPr>
          <w:rFonts w:cs="Calibri"/>
          <w:color w:val="000000"/>
        </w:rPr>
        <w:t xml:space="preserve"> </w:t>
      </w:r>
      <w:r>
        <w:rPr>
          <w:rFonts w:cs="Calibri"/>
          <w:color w:val="000000"/>
        </w:rPr>
        <w:t>“</w:t>
      </w:r>
      <w:r w:rsidRPr="00611F6A">
        <w:rPr>
          <w:rFonts w:cs="Calibri"/>
          <w:color w:val="000000"/>
        </w:rPr>
        <w:t>there is a</w:t>
      </w:r>
      <w:r>
        <w:rPr>
          <w:rFonts w:cs="Calibri"/>
          <w:color w:val="000000"/>
        </w:rPr>
        <w:t xml:space="preserve"> ‘</w:t>
      </w:r>
      <w:r w:rsidRPr="00611F6A">
        <w:rPr>
          <w:rFonts w:cs="Calibri"/>
          <w:color w:val="000000"/>
        </w:rPr>
        <w:t>clockwise drift</w:t>
      </w:r>
      <w:r>
        <w:rPr>
          <w:rFonts w:cs="Calibri"/>
          <w:color w:val="000000"/>
        </w:rPr>
        <w:t>'</w:t>
      </w:r>
      <w:r w:rsidRPr="00611F6A">
        <w:rPr>
          <w:rFonts w:cs="Calibri"/>
          <w:color w:val="000000"/>
        </w:rPr>
        <w:t xml:space="preserve"> from chaotic through complex and complicated to clear. There can be </w:t>
      </w:r>
      <w:proofErr w:type="gramStart"/>
      <w:r w:rsidRPr="00611F6A">
        <w:rPr>
          <w:rFonts w:cs="Calibri"/>
          <w:color w:val="000000"/>
        </w:rPr>
        <w:t>counter-clockwise</w:t>
      </w:r>
      <w:proofErr w:type="gramEnd"/>
      <w:r w:rsidRPr="00611F6A">
        <w:rPr>
          <w:rFonts w:cs="Calibri"/>
          <w:color w:val="000000"/>
        </w:rPr>
        <w:t xml:space="preserve"> movement as knowledge is forgotten, or as new generations question the rules; and a </w:t>
      </w:r>
      <w:proofErr w:type="gramStart"/>
      <w:r w:rsidRPr="00611F6A">
        <w:rPr>
          <w:rFonts w:cs="Calibri"/>
          <w:color w:val="000000"/>
        </w:rPr>
        <w:t>counter-clockwise</w:t>
      </w:r>
      <w:proofErr w:type="gramEnd"/>
      <w:r w:rsidRPr="00611F6A">
        <w:rPr>
          <w:rFonts w:cs="Calibri"/>
          <w:color w:val="000000"/>
        </w:rPr>
        <w:t xml:space="preserve"> push from chaotic to clear can occur when a lack of order causes rules to be imposed suddenly.</w:t>
      </w:r>
      <w:r>
        <w:rPr>
          <w:rFonts w:cs="Calibri"/>
          <w:color w:val="000000"/>
        </w:rPr>
        <w:t>”</w:t>
      </w:r>
    </w:p>
    <w:p w14:paraId="7C6E462B" w14:textId="431676D3" w:rsidR="008E2B94" w:rsidRDefault="008E2B94">
      <w:pPr>
        <w:rPr>
          <w:rFonts w:cs="Calibri"/>
          <w:b/>
          <w:bCs/>
          <w:color w:val="000000"/>
        </w:rPr>
      </w:pPr>
      <w:r>
        <w:rPr>
          <w:rFonts w:cs="Calibri"/>
          <w:b/>
          <w:bCs/>
          <w:color w:val="000000"/>
        </w:rPr>
        <w:br w:type="page"/>
      </w:r>
    </w:p>
    <w:p w14:paraId="2D86DABB" w14:textId="77777777" w:rsidR="00CB1914" w:rsidRPr="00DD028C" w:rsidRDefault="00CB1914" w:rsidP="00CB1914">
      <w:pPr>
        <w:spacing w:before="120" w:after="240" w:line="280" w:lineRule="exact"/>
        <w:rPr>
          <w:rFonts w:cs="Calibri"/>
          <w:b/>
          <w:bCs/>
          <w:color w:val="000000"/>
          <w:sz w:val="24"/>
          <w:szCs w:val="24"/>
        </w:rPr>
      </w:pPr>
      <w:r w:rsidRPr="00DD028C">
        <w:rPr>
          <w:rFonts w:cs="Calibri"/>
          <w:b/>
          <w:bCs/>
          <w:color w:val="000000"/>
          <w:sz w:val="24"/>
          <w:szCs w:val="24"/>
        </w:rPr>
        <w:lastRenderedPageBreak/>
        <w:t xml:space="preserve">The </w:t>
      </w:r>
      <w:proofErr w:type="spellStart"/>
      <w:r w:rsidRPr="00DD028C">
        <w:rPr>
          <w:rFonts w:cs="Calibri"/>
          <w:b/>
          <w:bCs/>
          <w:color w:val="000000"/>
          <w:sz w:val="24"/>
          <w:szCs w:val="24"/>
        </w:rPr>
        <w:t>Cynefin</w:t>
      </w:r>
      <w:proofErr w:type="spellEnd"/>
      <w:r w:rsidRPr="00DD028C">
        <w:rPr>
          <w:rFonts w:cs="Calibri"/>
          <w:b/>
          <w:bCs/>
          <w:color w:val="000000"/>
          <w:sz w:val="24"/>
          <w:szCs w:val="24"/>
        </w:rPr>
        <w:t xml:space="preserve"> Framework </w:t>
      </w:r>
    </w:p>
    <w:p w14:paraId="2981FC32" w14:textId="1E8D7746" w:rsidR="00CB1914" w:rsidRDefault="00CB1914" w:rsidP="00CB1914">
      <w:pPr>
        <w:spacing w:before="120" w:after="240" w:line="280" w:lineRule="exact"/>
        <w:rPr>
          <w:rFonts w:cs="Calibri"/>
          <w:b/>
          <w:bCs/>
          <w:i/>
          <w:iCs/>
          <w:color w:val="000000"/>
          <w:szCs w:val="22"/>
        </w:rPr>
      </w:pPr>
      <w:r w:rsidRPr="00EC2FDC">
        <w:rPr>
          <w:rFonts w:cs="Calibri"/>
          <w:b/>
          <w:bCs/>
          <w:i/>
          <w:iCs/>
          <w:color w:val="000000"/>
          <w:szCs w:val="22"/>
        </w:rPr>
        <w:t xml:space="preserve">Designed by </w:t>
      </w:r>
      <w:proofErr w:type="spellStart"/>
      <w:r w:rsidRPr="00EC2FDC">
        <w:rPr>
          <w:rFonts w:cs="Calibri"/>
          <w:b/>
          <w:bCs/>
          <w:i/>
          <w:iCs/>
          <w:color w:val="000000"/>
          <w:szCs w:val="22"/>
        </w:rPr>
        <w:t>EMCArt</w:t>
      </w:r>
      <w:proofErr w:type="spellEnd"/>
      <w:r w:rsidR="00D033D9">
        <w:rPr>
          <w:rFonts w:cs="Calibri"/>
          <w:b/>
          <w:bCs/>
          <w:i/>
          <w:iCs/>
          <w:color w:val="000000"/>
          <w:szCs w:val="22"/>
        </w:rPr>
        <w:t xml:space="preserve"> based on David Snowden’s work and</w:t>
      </w:r>
      <w:r w:rsidRPr="00EC2FDC">
        <w:rPr>
          <w:rFonts w:cs="Calibri"/>
          <w:b/>
          <w:bCs/>
          <w:i/>
          <w:iCs/>
          <w:color w:val="000000"/>
          <w:szCs w:val="22"/>
        </w:rPr>
        <w:t xml:space="preserve"> provided to The Foraker Group.</w:t>
      </w:r>
    </w:p>
    <w:p w14:paraId="7EFA1BEE" w14:textId="0BA3F396" w:rsidR="00B93144" w:rsidRDefault="00CB1914" w:rsidP="00CB1914">
      <w:pPr>
        <w:spacing w:before="120" w:after="240" w:line="360" w:lineRule="auto"/>
        <w:rPr>
          <w:rFonts w:cs="Arial"/>
          <w:b/>
          <w:bCs/>
        </w:rPr>
      </w:pPr>
      <w:r>
        <w:rPr>
          <w:rFonts w:cs="Arial"/>
          <w:b/>
          <w:bCs/>
          <w:noProof/>
        </w:rPr>
        <w:drawing>
          <wp:inline distT="0" distB="0" distL="0" distR="0" wp14:anchorId="2BC470D9" wp14:editId="7550E07E">
            <wp:extent cx="5735255" cy="3858895"/>
            <wp:effectExtent l="0" t="0" r="5715" b="1905"/>
            <wp:docPr id="1343068828" name="Picture 6" descr="A diagram of a complex dis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68828" name="Picture 6" descr="A diagram of a complex disorder&#10;&#10;AI-generated content may be incorrect."/>
                    <pic:cNvPicPr/>
                  </pic:nvPicPr>
                  <pic:blipFill>
                    <a:blip r:embed="rId12"/>
                    <a:stretch>
                      <a:fillRect/>
                    </a:stretch>
                  </pic:blipFill>
                  <pic:spPr>
                    <a:xfrm>
                      <a:off x="0" y="0"/>
                      <a:ext cx="5816910" cy="3913836"/>
                    </a:xfrm>
                    <a:prstGeom prst="rect">
                      <a:avLst/>
                    </a:prstGeom>
                  </pic:spPr>
                </pic:pic>
              </a:graphicData>
            </a:graphic>
          </wp:inline>
        </w:drawing>
      </w:r>
    </w:p>
    <w:sectPr w:rsidR="00B93144" w:rsidSect="00DD028C">
      <w:headerReference w:type="default" r:id="rId13"/>
      <w:footerReference w:type="even" r:id="rId14"/>
      <w:footerReference w:type="default" r:id="rId15"/>
      <w:headerReference w:type="first" r:id="rId16"/>
      <w:footerReference w:type="first" r:id="rId17"/>
      <w:pgSz w:w="12240" w:h="15840"/>
      <w:pgMar w:top="2304" w:right="1440" w:bottom="1440" w:left="1440" w:header="720" w:footer="720" w:gutter="0"/>
      <w:cols w:space="720" w:equalWidth="0">
        <w:col w:w="90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4E39C" w14:textId="77777777" w:rsidR="00BD7E1B" w:rsidRDefault="00BD7E1B" w:rsidP="00B12AA4">
      <w:r>
        <w:separator/>
      </w:r>
    </w:p>
  </w:endnote>
  <w:endnote w:type="continuationSeparator" w:id="0">
    <w:p w14:paraId="260348F2" w14:textId="77777777" w:rsidR="00BD7E1B" w:rsidRDefault="00BD7E1B" w:rsidP="00B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imes">
    <w:altName w:val="Times New Roman"/>
    <w:panose1 w:val="00000500000000020000"/>
    <w:charset w:val="00"/>
    <w:family w:val="roman"/>
    <w:pitch w:val="variable"/>
    <w:sig w:usb0="E0002AFF" w:usb1="C0007841" w:usb2="00000009" w:usb3="00000000" w:csb0="000001FF" w:csb1="00000000"/>
  </w:font>
  <w:font w:name="TradeGothic">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70CD" w14:textId="34ACFD90" w:rsidR="008B1E27" w:rsidRDefault="008B1E27" w:rsidP="00450B9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85A0640" w14:textId="77777777" w:rsidR="003E6E6E" w:rsidRDefault="003E6E6E" w:rsidP="008B1E2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6778" w14:textId="7C8F9D3E" w:rsidR="008B1E27" w:rsidRDefault="008B1E27" w:rsidP="00450B9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37BB1FA" w14:textId="0A664A03" w:rsidR="00B41D94" w:rsidRDefault="008B1E27" w:rsidP="008B1E27">
    <w:pPr>
      <w:pStyle w:val="Footer"/>
      <w:ind w:firstLine="360"/>
    </w:pPr>
    <w:r>
      <w:rPr>
        <w:noProof/>
      </w:rPr>
      <mc:AlternateContent>
        <mc:Choice Requires="wps">
          <w:drawing>
            <wp:anchor distT="0" distB="0" distL="114300" distR="114300" simplePos="0" relativeHeight="251655680" behindDoc="0" locked="0" layoutInCell="1" allowOverlap="1" wp14:anchorId="10B08FF8" wp14:editId="753082CC">
              <wp:simplePos x="0" y="0"/>
              <wp:positionH relativeFrom="column">
                <wp:posOffset>-113665</wp:posOffset>
              </wp:positionH>
              <wp:positionV relativeFrom="paragraph">
                <wp:posOffset>-67310</wp:posOffset>
              </wp:positionV>
              <wp:extent cx="6286500" cy="457200"/>
              <wp:effectExtent l="0" t="0" r="0" b="0"/>
              <wp:wrapNone/>
              <wp:docPr id="17839449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57200"/>
                      </a:xfrm>
                      <a:prstGeom prst="rect">
                        <a:avLst/>
                      </a:prstGeom>
                      <a:noFill/>
                      <a:ln>
                        <a:noFill/>
                      </a:ln>
                      <a:effectLst/>
                    </wps:spPr>
                    <wps:txbx>
                      <w:txbxContent>
                        <w:p w14:paraId="202EFC35" w14:textId="77777777" w:rsidR="00B41D94" w:rsidRDefault="00B41D94" w:rsidP="00B12AA4">
                          <w:pPr>
                            <w:jc w:val="right"/>
                            <w:rPr>
                              <w:rFonts w:cs="TradeGothic"/>
                              <w:sz w:val="20"/>
                            </w:rPr>
                          </w:pPr>
                        </w:p>
                        <w:p w14:paraId="458E4DBA" w14:textId="06B4EA36" w:rsidR="00B41D94" w:rsidRPr="00046314" w:rsidRDefault="00B41D94" w:rsidP="00B12AA4">
                          <w:pPr>
                            <w:jc w:val="right"/>
                            <w:rPr>
                              <w:rFonts w:cs="TradeGothic"/>
                              <w:sz w:val="14"/>
                              <w:szCs w:val="14"/>
                            </w:rPr>
                          </w:pPr>
                          <w:r w:rsidRPr="00046314">
                            <w:rPr>
                              <w:rFonts w:cs="TradeGothic"/>
                              <w:sz w:val="14"/>
                              <w:szCs w:val="14"/>
                            </w:rPr>
                            <w:t>Copyright © 20</w:t>
                          </w:r>
                          <w:r w:rsidR="003E6E6E">
                            <w:rPr>
                              <w:rFonts w:cs="TradeGothic"/>
                              <w:sz w:val="14"/>
                              <w:szCs w:val="14"/>
                            </w:rPr>
                            <w:t>25</w:t>
                          </w:r>
                          <w:r w:rsidRPr="00046314">
                            <w:rPr>
                              <w:rFonts w:cs="TradeGothic"/>
                              <w:sz w:val="14"/>
                              <w:szCs w:val="14"/>
                            </w:rPr>
                            <w:t xml:space="preserve"> by The Foraker Group. Please ask permission before copying or distributing.</w:t>
                          </w:r>
                        </w:p>
                        <w:p w14:paraId="7F48B58E" w14:textId="77777777" w:rsidR="00B41D94" w:rsidRDefault="00B41D94" w:rsidP="00B12AA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08FF8" id="_x0000_t202" coordsize="21600,21600" o:spt="202" path="m,l,21600r21600,l21600,xe">
              <v:stroke joinstyle="miter"/>
              <v:path gradientshapeok="t" o:connecttype="rect"/>
            </v:shapetype>
            <v:shape id="Text Box 17" o:spid="_x0000_s1027" type="#_x0000_t202" style="position:absolute;left:0;text-align:left;margin-left:-8.95pt;margin-top:-5.3pt;width:49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" filled="f" stroked="f">
              <v:textbox>
                <w:txbxContent>
                  <w:p w14:paraId="202EFC35" w14:textId="77777777" w:rsidR="00B41D94" w:rsidRDefault="00B41D94" w:rsidP="00B12AA4">
                    <w:pPr>
                      <w:jc w:val="right"/>
                      <w:rPr>
                        <w:rFonts w:cs="TradeGothic"/>
                        <w:sz w:val="20"/>
                      </w:rPr>
                    </w:pPr>
                  </w:p>
                  <w:p w14:paraId="458E4DBA" w14:textId="06B4EA36" w:rsidR="00B41D94" w:rsidRPr="00046314" w:rsidRDefault="00B41D94" w:rsidP="00B12AA4">
                    <w:pPr>
                      <w:jc w:val="right"/>
                      <w:rPr>
                        <w:rFonts w:cs="TradeGothic"/>
                        <w:sz w:val="14"/>
                        <w:szCs w:val="14"/>
                      </w:rPr>
                    </w:pPr>
                    <w:r w:rsidRPr="00046314">
                      <w:rPr>
                        <w:rFonts w:cs="TradeGothic"/>
                        <w:sz w:val="14"/>
                        <w:szCs w:val="14"/>
                      </w:rPr>
                      <w:t>Copyright © 20</w:t>
                    </w:r>
                    <w:r w:rsidR="003E6E6E">
                      <w:rPr>
                        <w:rFonts w:cs="TradeGothic"/>
                        <w:sz w:val="14"/>
                        <w:szCs w:val="14"/>
                      </w:rPr>
                      <w:t>25</w:t>
                    </w:r>
                    <w:r w:rsidRPr="00046314">
                      <w:rPr>
                        <w:rFonts w:cs="TradeGothic"/>
                        <w:sz w:val="14"/>
                        <w:szCs w:val="14"/>
                      </w:rPr>
                      <w:t xml:space="preserve"> by The Foraker Group. Please ask permission before copying or distributing.</w:t>
                    </w:r>
                  </w:p>
                  <w:p w14:paraId="7F48B58E" w14:textId="77777777" w:rsidR="00B41D94" w:rsidRDefault="00B41D94" w:rsidP="00B12AA4">
                    <w:pPr>
                      <w:jc w:val="right"/>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0A30" w14:textId="7FED7E79" w:rsidR="00B41D94" w:rsidRPr="00B60BB4" w:rsidRDefault="008B1E27">
    <w:pPr>
      <w:pStyle w:val="Footer"/>
      <w:rPr>
        <w:i/>
        <w:sz w:val="16"/>
      </w:rPr>
    </w:pPr>
    <w:r w:rsidRPr="00F95AD6">
      <w:rPr>
        <w:noProof/>
        <w:highlight w:val="yellow"/>
      </w:rPr>
      <mc:AlternateContent>
        <mc:Choice Requires="wps">
          <w:drawing>
            <wp:anchor distT="0" distB="0" distL="114300" distR="114300" simplePos="0" relativeHeight="251658752" behindDoc="0" locked="0" layoutInCell="1" allowOverlap="1" wp14:anchorId="61AE10CF" wp14:editId="24FAD3D0">
              <wp:simplePos x="0" y="0"/>
              <wp:positionH relativeFrom="column">
                <wp:posOffset>1485900</wp:posOffset>
              </wp:positionH>
              <wp:positionV relativeFrom="paragraph">
                <wp:posOffset>-111760</wp:posOffset>
              </wp:positionV>
              <wp:extent cx="4800600" cy="457200"/>
              <wp:effectExtent l="0" t="0" r="0" b="0"/>
              <wp:wrapNone/>
              <wp:docPr id="18344560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57200"/>
                      </a:xfrm>
                      <a:prstGeom prst="rect">
                        <a:avLst/>
                      </a:prstGeom>
                      <a:noFill/>
                      <a:ln>
                        <a:noFill/>
                      </a:ln>
                      <a:effectLst/>
                    </wps:spPr>
                    <wps:txbx>
                      <w:txbxContent>
                        <w:p w14:paraId="3A798AEB"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99508   907-743-1200   </w:t>
                          </w:r>
                          <w:r w:rsidRPr="00046314">
                            <w:rPr>
                              <w:rFonts w:cs="TradeGothic"/>
                              <w:color w:val="0067AB"/>
                              <w:sz w:val="20"/>
                            </w:rPr>
                            <w:t>forakergroup.org</w:t>
                          </w:r>
                          <w:r w:rsidRPr="00046314">
                            <w:rPr>
                              <w:rFonts w:cs="TradeGothic"/>
                              <w:sz w:val="20"/>
                            </w:rPr>
                            <w:t xml:space="preserve"> </w:t>
                          </w:r>
                        </w:p>
                        <w:p w14:paraId="63D33648" w14:textId="0459995D" w:rsidR="00B41D94" w:rsidRDefault="00B41D94" w:rsidP="00D716F5">
                          <w:pPr>
                            <w:jc w:val="right"/>
                            <w:rPr>
                              <w:rFonts w:cs="TradeGothic"/>
                              <w:sz w:val="14"/>
                              <w:szCs w:val="14"/>
                            </w:rPr>
                          </w:pPr>
                          <w:r w:rsidRPr="00046314">
                            <w:rPr>
                              <w:rFonts w:cs="TradeGothic"/>
                              <w:sz w:val="14"/>
                              <w:szCs w:val="14"/>
                            </w:rPr>
                            <w:t xml:space="preserve">Copyright © </w:t>
                          </w:r>
                          <w:r w:rsidRPr="00CB1914">
                            <w:rPr>
                              <w:rFonts w:cs="TradeGothic"/>
                              <w:sz w:val="14"/>
                              <w:szCs w:val="14"/>
                            </w:rPr>
                            <w:t>20</w:t>
                          </w:r>
                          <w:r w:rsidR="003E6E6E" w:rsidRPr="00CB1914">
                            <w:rPr>
                              <w:rFonts w:cs="TradeGothic"/>
                              <w:sz w:val="14"/>
                              <w:szCs w:val="14"/>
                            </w:rPr>
                            <w:t>25</w:t>
                          </w:r>
                          <w:r w:rsidRPr="00046314">
                            <w:rPr>
                              <w:rFonts w:cs="TradeGothic"/>
                              <w:sz w:val="14"/>
                              <w:szCs w:val="14"/>
                            </w:rPr>
                            <w:t xml:space="preserve"> by The Foraker Group. Please ask permission before copying or distributing.</w:t>
                          </w:r>
                        </w:p>
                        <w:p w14:paraId="441CC06E" w14:textId="204B3A63" w:rsidR="00F95AD6" w:rsidRPr="00046314" w:rsidRDefault="00F95AD6" w:rsidP="00D716F5">
                          <w:pPr>
                            <w:jc w:val="right"/>
                            <w:rPr>
                              <w:rFonts w:cs="TradeGothic"/>
                              <w:sz w:val="14"/>
                              <w:szCs w:val="14"/>
                            </w:rPr>
                          </w:pPr>
                        </w:p>
                        <w:p w14:paraId="38D64AFD" w14:textId="77777777" w:rsidR="00B41D94" w:rsidRDefault="00B41D94" w:rsidP="00D716F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E10CF" id="_x0000_t202" coordsize="21600,21600" o:spt="202" path="m,l,21600r21600,l21600,xe">
              <v:stroke joinstyle="miter"/>
              <v:path gradientshapeok="t" o:connecttype="rect"/>
            </v:shapetype>
            <v:shape id="Text Box 12" o:spid="_x0000_s1029" type="#_x0000_t202" style="position:absolute;margin-left:117pt;margin-top:-8.8pt;width:3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" filled="f" stroked="f">
              <v:textbox>
                <w:txbxContent>
                  <w:p w14:paraId="3A798AEB" w14:textId="77777777" w:rsidR="00B41D94" w:rsidRPr="00046314" w:rsidRDefault="00B41D94" w:rsidP="00D716F5">
                    <w:pPr>
                      <w:jc w:val="right"/>
                      <w:rPr>
                        <w:rFonts w:cs="TradeGothic"/>
                        <w:sz w:val="20"/>
                      </w:rPr>
                    </w:pPr>
                    <w:r w:rsidRPr="00046314">
                      <w:rPr>
                        <w:rFonts w:cs="TradeGothic"/>
                        <w:sz w:val="20"/>
                      </w:rPr>
                      <w:t xml:space="preserve">161 Klevin Street, Suite 100, Anchorage, Alaska 99508   907-743-1200   </w:t>
                    </w:r>
                    <w:r w:rsidRPr="00046314">
                      <w:rPr>
                        <w:rFonts w:cs="TradeGothic"/>
                        <w:color w:val="0067AB"/>
                        <w:sz w:val="20"/>
                      </w:rPr>
                      <w:t>forakergroup.org</w:t>
                    </w:r>
                    <w:r w:rsidRPr="00046314">
                      <w:rPr>
                        <w:rFonts w:cs="TradeGothic"/>
                        <w:sz w:val="20"/>
                      </w:rPr>
                      <w:t xml:space="preserve"> </w:t>
                    </w:r>
                  </w:p>
                  <w:p w14:paraId="63D33648" w14:textId="0459995D" w:rsidR="00B41D94" w:rsidRDefault="00B41D94" w:rsidP="00D716F5">
                    <w:pPr>
                      <w:jc w:val="right"/>
                      <w:rPr>
                        <w:rFonts w:cs="TradeGothic"/>
                        <w:sz w:val="14"/>
                        <w:szCs w:val="14"/>
                      </w:rPr>
                    </w:pPr>
                    <w:r w:rsidRPr="00046314">
                      <w:rPr>
                        <w:rFonts w:cs="TradeGothic"/>
                        <w:sz w:val="14"/>
                        <w:szCs w:val="14"/>
                      </w:rPr>
                      <w:t xml:space="preserve">Copyright © </w:t>
                    </w:r>
                    <w:r w:rsidRPr="00CB1914">
                      <w:rPr>
                        <w:rFonts w:cs="TradeGothic"/>
                        <w:sz w:val="14"/>
                        <w:szCs w:val="14"/>
                      </w:rPr>
                      <w:t>20</w:t>
                    </w:r>
                    <w:r w:rsidR="003E6E6E" w:rsidRPr="00CB1914">
                      <w:rPr>
                        <w:rFonts w:cs="TradeGothic"/>
                        <w:sz w:val="14"/>
                        <w:szCs w:val="14"/>
                      </w:rPr>
                      <w:t>25</w:t>
                    </w:r>
                    <w:r w:rsidRPr="00046314">
                      <w:rPr>
                        <w:rFonts w:cs="TradeGothic"/>
                        <w:sz w:val="14"/>
                        <w:szCs w:val="14"/>
                      </w:rPr>
                      <w:t xml:space="preserve"> by The Foraker Group. Please ask permission before copying or distributing.</w:t>
                    </w:r>
                  </w:p>
                  <w:p w14:paraId="441CC06E" w14:textId="204B3A63" w:rsidR="00F95AD6" w:rsidRPr="00046314" w:rsidRDefault="00F95AD6" w:rsidP="00D716F5">
                    <w:pPr>
                      <w:jc w:val="right"/>
                      <w:rPr>
                        <w:rFonts w:cs="TradeGothic"/>
                        <w:sz w:val="14"/>
                        <w:szCs w:val="14"/>
                      </w:rPr>
                    </w:pPr>
                  </w:p>
                  <w:p w14:paraId="38D64AFD" w14:textId="77777777" w:rsidR="00B41D94" w:rsidRDefault="00B41D94" w:rsidP="00D716F5">
                    <w:pPr>
                      <w:jc w:val="right"/>
                    </w:pPr>
                  </w:p>
                </w:txbxContent>
              </v:textbox>
            </v:shape>
          </w:pict>
        </mc:Fallback>
      </mc:AlternateContent>
    </w:r>
    <w:r w:rsidRPr="00F95AD6">
      <w:rPr>
        <w:noProof/>
        <w:highlight w:val="yellow"/>
      </w:rPr>
      <mc:AlternateContent>
        <mc:Choice Requires="wps">
          <w:drawing>
            <wp:anchor distT="0" distB="0" distL="114300" distR="114300" simplePos="0" relativeHeight="251659776" behindDoc="0" locked="0" layoutInCell="1" allowOverlap="1" wp14:anchorId="6DA5A5DD" wp14:editId="14443F09">
              <wp:simplePos x="0" y="0"/>
              <wp:positionH relativeFrom="column">
                <wp:posOffset>1645920</wp:posOffset>
              </wp:positionH>
              <wp:positionV relativeFrom="paragraph">
                <wp:posOffset>-175260</wp:posOffset>
              </wp:positionV>
              <wp:extent cx="4572000" cy="45720"/>
              <wp:effectExtent l="0" t="0" r="0" b="0"/>
              <wp:wrapNone/>
              <wp:docPr id="13009964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45720"/>
                      </a:xfrm>
                      <a:prstGeom prst="rect">
                        <a:avLst/>
                      </a:prstGeom>
                      <a:gradFill rotWithShape="1">
                        <a:gsLst>
                          <a:gs pos="0">
                            <a:sysClr val="window" lastClr="FFFFFF"/>
                          </a:gs>
                          <a:gs pos="100000">
                            <a:sysClr val="window" lastClr="FFFFFF">
                              <a:lumMod val="75000"/>
                            </a:sysClr>
                          </a:gs>
                        </a:gsLst>
                        <a:lin ang="0" scaled="0"/>
                      </a:gra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A8C5E" id="Rectangle 10" o:spid="_x0000_s1026" style="position:absolute;margin-left:129.6pt;margin-top:-13.8pt;width:5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" fillcolor="window" stroked="f">
              <v:fill color2="#bfbfbf" rotate="t" angle="90" focus="100%" type="gradient">
                <o:fill v:ext="view" type="gradientUnscaled"/>
              </v:fill>
            </v:rect>
          </w:pict>
        </mc:Fallback>
      </mc:AlternateContent>
    </w:r>
    <w:r w:rsidR="00CB1914">
      <w:rPr>
        <w:i/>
        <w:sz w:val="16"/>
      </w:rPr>
      <w:t>8-1</w:t>
    </w:r>
    <w:r w:rsidR="000E45B4">
      <w:rPr>
        <w:i/>
        <w:sz w:val="16"/>
      </w:rPr>
      <w:t>2</w:t>
    </w:r>
    <w:r w:rsidR="00CB1914">
      <w:rPr>
        <w:i/>
        <w:sz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64851" w14:textId="77777777" w:rsidR="00BD7E1B" w:rsidRDefault="00BD7E1B" w:rsidP="00B12AA4">
      <w:r>
        <w:separator/>
      </w:r>
    </w:p>
  </w:footnote>
  <w:footnote w:type="continuationSeparator" w:id="0">
    <w:p w14:paraId="05A067E3" w14:textId="77777777" w:rsidR="00BD7E1B" w:rsidRDefault="00BD7E1B" w:rsidP="00B1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C5C1" w14:textId="019DD3AE" w:rsidR="00B41D94" w:rsidRDefault="008B1E27">
    <w:r>
      <w:rPr>
        <w:noProof/>
      </w:rPr>
      <mc:AlternateContent>
        <mc:Choice Requires="wps">
          <w:drawing>
            <wp:anchor distT="0" distB="0" distL="114300" distR="114300" simplePos="0" relativeHeight="251656704" behindDoc="0" locked="0" layoutInCell="1" allowOverlap="1" wp14:anchorId="21D56A41" wp14:editId="40334FF8">
              <wp:simplePos x="0" y="0"/>
              <wp:positionH relativeFrom="column">
                <wp:posOffset>3719195</wp:posOffset>
              </wp:positionH>
              <wp:positionV relativeFrom="paragraph">
                <wp:posOffset>-113665</wp:posOffset>
              </wp:positionV>
              <wp:extent cx="2514600" cy="1028700"/>
              <wp:effectExtent l="0" t="0" r="0" b="0"/>
              <wp:wrapNone/>
              <wp:docPr id="4578442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wps:spPr>
                    <wps:txbx>
                      <w:txbxContent>
                        <w:p w14:paraId="40AD8F08" w14:textId="327AD5F7" w:rsidR="00B41D94" w:rsidRDefault="008B1E27">
                          <w:r>
                            <w:rPr>
                              <w:noProof/>
                            </w:rPr>
                            <w:drawing>
                              <wp:inline distT="0" distB="0" distL="0" distR="0" wp14:anchorId="5F40C391" wp14:editId="639C3DB4">
                                <wp:extent cx="2289175" cy="914400"/>
                                <wp:effectExtent l="0" t="0" r="0" b="0"/>
                                <wp:docPr id="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56A41" id="_x0000_t202" coordsize="21600,21600" o:spt="202" path="m,l,21600r21600,l21600,xe">
              <v:stroke joinstyle="miter"/>
              <v:path gradientshapeok="t" o:connecttype="rect"/>
            </v:shapetype>
            <v:shape id="Text Box 20" o:spid="_x0000_s1026" type="#_x0000_t202" style="position:absolute;margin-left:292.85pt;margin-top:-8.9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" filled="f" stroked="f">
              <v:textbox>
                <w:txbxContent>
                  <w:p w14:paraId="40AD8F08" w14:textId="327AD5F7" w:rsidR="00B41D94" w:rsidRDefault="008B1E27">
                    <w:r>
                      <w:rPr>
                        <w:noProof/>
                      </w:rPr>
                      <w:drawing>
                        <wp:inline distT="0" distB="0" distL="0" distR="0" wp14:anchorId="5F40C391" wp14:editId="639C3DB4">
                          <wp:extent cx="2289175" cy="914400"/>
                          <wp:effectExtent l="0" t="0" r="0" b="0"/>
                          <wp:docPr id="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0DFE" w14:textId="6FE223A5" w:rsidR="00B41D94" w:rsidRDefault="008B1E27">
    <w:r>
      <w:rPr>
        <w:noProof/>
      </w:rPr>
      <mc:AlternateContent>
        <mc:Choice Requires="wps">
          <w:drawing>
            <wp:anchor distT="0" distB="0" distL="114300" distR="114300" simplePos="0" relativeHeight="251657728" behindDoc="0" locked="0" layoutInCell="1" allowOverlap="1" wp14:anchorId="76D88F09" wp14:editId="0DFB73CC">
              <wp:simplePos x="0" y="0"/>
              <wp:positionH relativeFrom="column">
                <wp:posOffset>3871595</wp:posOffset>
              </wp:positionH>
              <wp:positionV relativeFrom="paragraph">
                <wp:posOffset>38735</wp:posOffset>
              </wp:positionV>
              <wp:extent cx="2514600" cy="1028700"/>
              <wp:effectExtent l="0" t="0" r="0" b="0"/>
              <wp:wrapThrough wrapText="bothSides">
                <wp:wrapPolygon edited="0">
                  <wp:start x="545" y="267"/>
                  <wp:lineTo x="545" y="21067"/>
                  <wp:lineTo x="20945" y="21067"/>
                  <wp:lineTo x="20945" y="267"/>
                  <wp:lineTo x="545" y="267"/>
                </wp:wrapPolygon>
              </wp:wrapThrough>
              <wp:docPr id="11566548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noFill/>
                      </a:ln>
                      <a:effectLst/>
                    </wps:spPr>
                    <wps:txbx>
                      <w:txbxContent>
                        <w:p w14:paraId="328485B9" w14:textId="0D0E8F5C" w:rsidR="00B41D94" w:rsidRDefault="008B1E27" w:rsidP="00D716F5">
                          <w:r>
                            <w:rPr>
                              <w:noProof/>
                            </w:rPr>
                            <w:drawing>
                              <wp:inline distT="0" distB="0" distL="0" distR="0" wp14:anchorId="6DF8F922" wp14:editId="482235CF">
                                <wp:extent cx="2289175" cy="914400"/>
                                <wp:effectExtent l="0" t="0" r="0" b="0"/>
                                <wp:docPr id="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88F09" id="_x0000_t202" coordsize="21600,21600" o:spt="202" path="m,l,21600r21600,l21600,xe">
              <v:stroke joinstyle="miter"/>
              <v:path gradientshapeok="t" o:connecttype="rect"/>
            </v:shapetype>
            <v:shape id="Text Box 15" o:spid="_x0000_s1028" type="#_x0000_t202" style="position:absolute;margin-left:304.85pt;margin-top:3.05pt;width:198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" filled="f" stroked="f">
              <v:textbox>
                <w:txbxContent>
                  <w:p w14:paraId="328485B9" w14:textId="0D0E8F5C" w:rsidR="00B41D94" w:rsidRDefault="008B1E27" w:rsidP="00D716F5">
                    <w:r>
                      <w:rPr>
                        <w:noProof/>
                      </w:rPr>
                      <w:drawing>
                        <wp:inline distT="0" distB="0" distL="0" distR="0" wp14:anchorId="6DF8F922" wp14:editId="482235CF">
                          <wp:extent cx="2289175" cy="914400"/>
                          <wp:effectExtent l="0" t="0" r="0" b="0"/>
                          <wp:docPr id="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914400"/>
                                  </a:xfrm>
                                  <a:prstGeom prst="rect">
                                    <a:avLst/>
                                  </a:prstGeom>
                                  <a:noFill/>
                                  <a:ln>
                                    <a:noFill/>
                                  </a:ln>
                                </pic:spPr>
                              </pic:pic>
                            </a:graphicData>
                          </a:graphic>
                        </wp:inline>
                      </w:drawing>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5BE"/>
    <w:multiLevelType w:val="hybridMultilevel"/>
    <w:tmpl w:val="BCDC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620E0"/>
    <w:multiLevelType w:val="hybridMultilevel"/>
    <w:tmpl w:val="B80C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66385"/>
    <w:multiLevelType w:val="hybridMultilevel"/>
    <w:tmpl w:val="00A2BB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800F34"/>
    <w:multiLevelType w:val="hybridMultilevel"/>
    <w:tmpl w:val="C8C8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54A67"/>
    <w:multiLevelType w:val="hybridMultilevel"/>
    <w:tmpl w:val="0EBA70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75903"/>
    <w:multiLevelType w:val="hybridMultilevel"/>
    <w:tmpl w:val="C5E441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EAE3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873030"/>
    <w:multiLevelType w:val="hybridMultilevel"/>
    <w:tmpl w:val="9A203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33AE5"/>
    <w:multiLevelType w:val="hybridMultilevel"/>
    <w:tmpl w:val="6380B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AC3EBF"/>
    <w:multiLevelType w:val="hybridMultilevel"/>
    <w:tmpl w:val="D42C5B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919524A"/>
    <w:multiLevelType w:val="hybridMultilevel"/>
    <w:tmpl w:val="74D8107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EA1F24"/>
    <w:multiLevelType w:val="hybridMultilevel"/>
    <w:tmpl w:val="1450B2E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A037A"/>
    <w:multiLevelType w:val="hybridMultilevel"/>
    <w:tmpl w:val="76F8A0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ECD2D15"/>
    <w:multiLevelType w:val="hybridMultilevel"/>
    <w:tmpl w:val="5B1E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C50E9"/>
    <w:multiLevelType w:val="hybridMultilevel"/>
    <w:tmpl w:val="A78C45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64A061C"/>
    <w:multiLevelType w:val="multilevel"/>
    <w:tmpl w:val="10A87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85575B"/>
    <w:multiLevelType w:val="hybridMultilevel"/>
    <w:tmpl w:val="F0CA1B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47538"/>
    <w:multiLevelType w:val="hybridMultilevel"/>
    <w:tmpl w:val="6F80EBB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0E5C7C"/>
    <w:multiLevelType w:val="hybridMultilevel"/>
    <w:tmpl w:val="18C6AE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25768D"/>
    <w:multiLevelType w:val="hybridMultilevel"/>
    <w:tmpl w:val="C62E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D1A2D"/>
    <w:multiLevelType w:val="hybridMultilevel"/>
    <w:tmpl w:val="D57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A7149"/>
    <w:multiLevelType w:val="hybridMultilevel"/>
    <w:tmpl w:val="87E4D9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B6B94"/>
    <w:multiLevelType w:val="hybridMultilevel"/>
    <w:tmpl w:val="D2B4E2F4"/>
    <w:lvl w:ilvl="0" w:tplc="2A1A97E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254A6"/>
    <w:multiLevelType w:val="hybridMultilevel"/>
    <w:tmpl w:val="77E4FCB4"/>
    <w:lvl w:ilvl="0" w:tplc="532AE57C">
      <w:start w:val="1"/>
      <w:numFmt w:val="bullet"/>
      <w:pStyle w:val="FGbulleted"/>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976694D"/>
    <w:multiLevelType w:val="hybridMultilevel"/>
    <w:tmpl w:val="B8B44D70"/>
    <w:lvl w:ilvl="0" w:tplc="7612EB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4AC113B2"/>
    <w:multiLevelType w:val="hybridMultilevel"/>
    <w:tmpl w:val="B42C9D7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CA6FFF"/>
    <w:multiLevelType w:val="hybridMultilevel"/>
    <w:tmpl w:val="F3AE12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4E3A58"/>
    <w:multiLevelType w:val="hybridMultilevel"/>
    <w:tmpl w:val="27AA2ED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F874013"/>
    <w:multiLevelType w:val="hybridMultilevel"/>
    <w:tmpl w:val="9B2433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2D5CA7"/>
    <w:multiLevelType w:val="hybridMultilevel"/>
    <w:tmpl w:val="1F066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622C93"/>
    <w:multiLevelType w:val="hybridMultilevel"/>
    <w:tmpl w:val="6F3855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9BF31E8"/>
    <w:multiLevelType w:val="hybridMultilevel"/>
    <w:tmpl w:val="BC5243D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B6A31CD"/>
    <w:multiLevelType w:val="multilevel"/>
    <w:tmpl w:val="96DE5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AD4FAA"/>
    <w:multiLevelType w:val="hybridMultilevel"/>
    <w:tmpl w:val="DFCAD65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3F91337"/>
    <w:multiLevelType w:val="hybridMultilevel"/>
    <w:tmpl w:val="9620ED7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5FD62DF"/>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E144C39"/>
    <w:multiLevelType w:val="hybridMultilevel"/>
    <w:tmpl w:val="F4FE7F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B93E31"/>
    <w:multiLevelType w:val="hybridMultilevel"/>
    <w:tmpl w:val="330A7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6324F3"/>
    <w:multiLevelType w:val="hybridMultilevel"/>
    <w:tmpl w:val="8BA48A8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6585D62"/>
    <w:multiLevelType w:val="hybridMultilevel"/>
    <w:tmpl w:val="B0369CCE"/>
    <w:lvl w:ilvl="0" w:tplc="12C42D5A">
      <w:start w:val="1"/>
      <w:numFmt w:val="decimal"/>
      <w:lvlText w:val="%1."/>
      <w:lvlJc w:val="left"/>
      <w:pPr>
        <w:ind w:left="2520" w:hanging="360"/>
      </w:pPr>
      <w:rPr>
        <w:rFonts w:hint="default"/>
        <w:b/>
        <w:sz w:val="22"/>
        <w:szCs w:val="22"/>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7525B48"/>
    <w:multiLevelType w:val="hybridMultilevel"/>
    <w:tmpl w:val="5D808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814578">
    <w:abstractNumId w:val="22"/>
  </w:num>
  <w:num w:numId="2" w16cid:durableId="455947205">
    <w:abstractNumId w:val="3"/>
  </w:num>
  <w:num w:numId="3" w16cid:durableId="1173227142">
    <w:abstractNumId w:val="23"/>
  </w:num>
  <w:num w:numId="4" w16cid:durableId="1719934081">
    <w:abstractNumId w:val="18"/>
  </w:num>
  <w:num w:numId="5" w16cid:durableId="1203398032">
    <w:abstractNumId w:val="30"/>
  </w:num>
  <w:num w:numId="6" w16cid:durableId="378088894">
    <w:abstractNumId w:val="29"/>
  </w:num>
  <w:num w:numId="7" w16cid:durableId="119107006">
    <w:abstractNumId w:val="33"/>
  </w:num>
  <w:num w:numId="8" w16cid:durableId="1492797922">
    <w:abstractNumId w:val="27"/>
  </w:num>
  <w:num w:numId="9" w16cid:durableId="948316259">
    <w:abstractNumId w:val="38"/>
  </w:num>
  <w:num w:numId="10" w16cid:durableId="507410028">
    <w:abstractNumId w:val="11"/>
  </w:num>
  <w:num w:numId="11" w16cid:durableId="1367415032">
    <w:abstractNumId w:val="25"/>
  </w:num>
  <w:num w:numId="12" w16cid:durableId="649217856">
    <w:abstractNumId w:val="28"/>
  </w:num>
  <w:num w:numId="13" w16cid:durableId="338897254">
    <w:abstractNumId w:val="31"/>
  </w:num>
  <w:num w:numId="14" w16cid:durableId="1549339109">
    <w:abstractNumId w:val="24"/>
  </w:num>
  <w:num w:numId="15" w16cid:durableId="1136490268">
    <w:abstractNumId w:val="21"/>
  </w:num>
  <w:num w:numId="16" w16cid:durableId="1188521898">
    <w:abstractNumId w:val="34"/>
  </w:num>
  <w:num w:numId="17" w16cid:durableId="1155343056">
    <w:abstractNumId w:val="17"/>
  </w:num>
  <w:num w:numId="18" w16cid:durableId="828205664">
    <w:abstractNumId w:val="10"/>
  </w:num>
  <w:num w:numId="19" w16cid:durableId="536625683">
    <w:abstractNumId w:val="19"/>
  </w:num>
  <w:num w:numId="20" w16cid:durableId="201209657">
    <w:abstractNumId w:val="20"/>
  </w:num>
  <w:num w:numId="21" w16cid:durableId="1034499872">
    <w:abstractNumId w:val="13"/>
  </w:num>
  <w:num w:numId="22" w16cid:durableId="85349069">
    <w:abstractNumId w:val="39"/>
  </w:num>
  <w:num w:numId="23" w16cid:durableId="1387490783">
    <w:abstractNumId w:val="5"/>
  </w:num>
  <w:num w:numId="24" w16cid:durableId="1224755229">
    <w:abstractNumId w:val="12"/>
  </w:num>
  <w:num w:numId="25" w16cid:durableId="1202664837">
    <w:abstractNumId w:val="2"/>
  </w:num>
  <w:num w:numId="26" w16cid:durableId="2046639544">
    <w:abstractNumId w:val="14"/>
  </w:num>
  <w:num w:numId="27" w16cid:durableId="5644338">
    <w:abstractNumId w:val="9"/>
  </w:num>
  <w:num w:numId="28" w16cid:durableId="1444610707">
    <w:abstractNumId w:val="37"/>
  </w:num>
  <w:num w:numId="29" w16cid:durableId="1789664056">
    <w:abstractNumId w:val="1"/>
  </w:num>
  <w:num w:numId="30" w16cid:durableId="1787964906">
    <w:abstractNumId w:val="36"/>
  </w:num>
  <w:num w:numId="31" w16cid:durableId="395016049">
    <w:abstractNumId w:val="0"/>
  </w:num>
  <w:num w:numId="32" w16cid:durableId="14578987">
    <w:abstractNumId w:val="4"/>
  </w:num>
  <w:num w:numId="33" w16cid:durableId="900945181">
    <w:abstractNumId w:val="40"/>
  </w:num>
  <w:num w:numId="34" w16cid:durableId="267588158">
    <w:abstractNumId w:val="7"/>
  </w:num>
  <w:num w:numId="35" w16cid:durableId="285041315">
    <w:abstractNumId w:val="8"/>
  </w:num>
  <w:num w:numId="36" w16cid:durableId="1191727733">
    <w:abstractNumId w:val="26"/>
  </w:num>
  <w:num w:numId="37" w16cid:durableId="226573574">
    <w:abstractNumId w:val="32"/>
  </w:num>
  <w:num w:numId="38" w16cid:durableId="1620605833">
    <w:abstractNumId w:val="15"/>
  </w:num>
  <w:num w:numId="39" w16cid:durableId="341443375">
    <w:abstractNumId w:val="6"/>
  </w:num>
  <w:num w:numId="40" w16cid:durableId="1547595980">
    <w:abstractNumId w:val="35"/>
  </w:num>
  <w:num w:numId="41" w16cid:durableId="6632471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A4"/>
    <w:rsid w:val="00021305"/>
    <w:rsid w:val="00046314"/>
    <w:rsid w:val="00051545"/>
    <w:rsid w:val="00087D8F"/>
    <w:rsid w:val="000B770C"/>
    <w:rsid w:val="000C1AF1"/>
    <w:rsid w:val="000E45B4"/>
    <w:rsid w:val="001063F6"/>
    <w:rsid w:val="00135DCF"/>
    <w:rsid w:val="0013768E"/>
    <w:rsid w:val="001603E8"/>
    <w:rsid w:val="00160753"/>
    <w:rsid w:val="0017255D"/>
    <w:rsid w:val="001766A7"/>
    <w:rsid w:val="00197784"/>
    <w:rsid w:val="001F78D9"/>
    <w:rsid w:val="0023785B"/>
    <w:rsid w:val="00280E02"/>
    <w:rsid w:val="002B17BC"/>
    <w:rsid w:val="002F1A52"/>
    <w:rsid w:val="00300DFF"/>
    <w:rsid w:val="003654CD"/>
    <w:rsid w:val="00377BE7"/>
    <w:rsid w:val="003D5712"/>
    <w:rsid w:val="003E6E6E"/>
    <w:rsid w:val="00410510"/>
    <w:rsid w:val="00466389"/>
    <w:rsid w:val="004904C0"/>
    <w:rsid w:val="005C09DC"/>
    <w:rsid w:val="00615E28"/>
    <w:rsid w:val="00633B08"/>
    <w:rsid w:val="00643FC9"/>
    <w:rsid w:val="006A09D2"/>
    <w:rsid w:val="00723120"/>
    <w:rsid w:val="007427A4"/>
    <w:rsid w:val="00742AC2"/>
    <w:rsid w:val="00764907"/>
    <w:rsid w:val="00771DE9"/>
    <w:rsid w:val="007F55ED"/>
    <w:rsid w:val="00860395"/>
    <w:rsid w:val="008B1E27"/>
    <w:rsid w:val="008D274E"/>
    <w:rsid w:val="008E2B94"/>
    <w:rsid w:val="008F20C8"/>
    <w:rsid w:val="00903689"/>
    <w:rsid w:val="009353F8"/>
    <w:rsid w:val="00983AEA"/>
    <w:rsid w:val="009862D4"/>
    <w:rsid w:val="0099159C"/>
    <w:rsid w:val="0099382F"/>
    <w:rsid w:val="00AB3818"/>
    <w:rsid w:val="00AC6CDA"/>
    <w:rsid w:val="00B12AA4"/>
    <w:rsid w:val="00B41D94"/>
    <w:rsid w:val="00B46A39"/>
    <w:rsid w:val="00B93144"/>
    <w:rsid w:val="00BD2AA9"/>
    <w:rsid w:val="00BD7E1B"/>
    <w:rsid w:val="00C00F7C"/>
    <w:rsid w:val="00C047AB"/>
    <w:rsid w:val="00C51CF1"/>
    <w:rsid w:val="00C81A3A"/>
    <w:rsid w:val="00CB1914"/>
    <w:rsid w:val="00CB5C26"/>
    <w:rsid w:val="00CC28D1"/>
    <w:rsid w:val="00D033D9"/>
    <w:rsid w:val="00D716F5"/>
    <w:rsid w:val="00D8500F"/>
    <w:rsid w:val="00DD028C"/>
    <w:rsid w:val="00E02BC4"/>
    <w:rsid w:val="00E173F7"/>
    <w:rsid w:val="00ED3888"/>
    <w:rsid w:val="00EE60C1"/>
    <w:rsid w:val="00F00C77"/>
    <w:rsid w:val="00F06397"/>
    <w:rsid w:val="00F23907"/>
    <w:rsid w:val="00F9062E"/>
    <w:rsid w:val="00F95AD6"/>
    <w:rsid w:val="00FF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AC2589"/>
  <w14:defaultImageDpi w14:val="300"/>
  <w15:chartTrackingRefBased/>
  <w15:docId w15:val="{DB0A4346-6DA2-B140-8910-973C5EC8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BC"/>
    <w:rPr>
      <w:rFonts w:ascii="Calibri" w:eastAsia="Times New Roman" w:hAnsi="Calibri"/>
      <w:sz w:val="22"/>
    </w:rPr>
  </w:style>
  <w:style w:type="paragraph" w:styleId="Heading1">
    <w:name w:val="heading 1"/>
    <w:aliases w:val="FG Subheadings"/>
    <w:basedOn w:val="Normal"/>
    <w:next w:val="Normal"/>
    <w:link w:val="Heading1Char"/>
    <w:autoRedefine/>
    <w:uiPriority w:val="9"/>
    <w:qFormat/>
    <w:rsid w:val="0013768E"/>
    <w:pPr>
      <w:keepNext/>
      <w:spacing w:before="240" w:after="60"/>
      <w:outlineLvl w:val="0"/>
    </w:pPr>
    <w:rPr>
      <w:rFonts w:eastAsia="MS Gothic"/>
      <w:b/>
      <w:bCs/>
      <w:kern w:val="32"/>
      <w:sz w:val="24"/>
      <w:szCs w:val="24"/>
    </w:rPr>
  </w:style>
  <w:style w:type="paragraph" w:styleId="Heading2">
    <w:name w:val="heading 2"/>
    <w:basedOn w:val="Normal"/>
    <w:next w:val="Normal"/>
    <w:link w:val="Heading2Char"/>
    <w:uiPriority w:val="9"/>
    <w:unhideWhenUsed/>
    <w:qFormat/>
    <w:rsid w:val="009862D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17BC"/>
    <w:pPr>
      <w:tabs>
        <w:tab w:val="center" w:pos="4320"/>
        <w:tab w:val="right" w:pos="8640"/>
      </w:tabs>
    </w:pPr>
    <w:rPr>
      <w:sz w:val="18"/>
    </w:rPr>
  </w:style>
  <w:style w:type="character" w:customStyle="1" w:styleId="FooterChar">
    <w:name w:val="Footer Char"/>
    <w:link w:val="Footer"/>
    <w:rsid w:val="002B17BC"/>
    <w:rPr>
      <w:rFonts w:ascii="Calibri" w:eastAsia="Times New Roman" w:hAnsi="Calibri"/>
      <w:sz w:val="18"/>
    </w:rPr>
  </w:style>
  <w:style w:type="character" w:styleId="PageNumber">
    <w:name w:val="page number"/>
    <w:uiPriority w:val="99"/>
    <w:semiHidden/>
    <w:unhideWhenUsed/>
    <w:rsid w:val="00300DFF"/>
  </w:style>
  <w:style w:type="paragraph" w:customStyle="1" w:styleId="FG-TOPHEADING">
    <w:name w:val="FG-TOP HEADING"/>
    <w:basedOn w:val="Normal"/>
    <w:autoRedefine/>
    <w:qFormat/>
    <w:rsid w:val="00F95AD6"/>
    <w:pPr>
      <w:spacing w:before="120" w:after="240" w:line="260" w:lineRule="exact"/>
    </w:pPr>
    <w:rPr>
      <w:b/>
      <w:bCs/>
      <w:i/>
      <w:iCs/>
      <w:spacing w:val="4"/>
      <w:sz w:val="28"/>
      <w:szCs w:val="28"/>
    </w:rPr>
  </w:style>
  <w:style w:type="paragraph" w:customStyle="1" w:styleId="FG-BODY">
    <w:name w:val="FG-BODY"/>
    <w:basedOn w:val="Normal"/>
    <w:autoRedefine/>
    <w:qFormat/>
    <w:rsid w:val="0013768E"/>
    <w:pPr>
      <w:spacing w:before="240" w:after="240" w:line="260" w:lineRule="exact"/>
    </w:pPr>
  </w:style>
  <w:style w:type="character" w:customStyle="1" w:styleId="Heading1Char">
    <w:name w:val="Heading 1 Char"/>
    <w:aliases w:val="FG Subheadings Char"/>
    <w:link w:val="Heading1"/>
    <w:uiPriority w:val="9"/>
    <w:rsid w:val="0013768E"/>
    <w:rPr>
      <w:rFonts w:ascii="Calibri" w:eastAsia="MS Gothic" w:hAnsi="Calibri" w:cs="Times New Roman"/>
      <w:b/>
      <w:bCs/>
      <w:kern w:val="32"/>
      <w:sz w:val="24"/>
      <w:szCs w:val="24"/>
    </w:rPr>
  </w:style>
  <w:style w:type="paragraph" w:customStyle="1" w:styleId="MediumGrid21">
    <w:name w:val="Medium Grid 21"/>
    <w:uiPriority w:val="1"/>
    <w:rsid w:val="0013768E"/>
    <w:rPr>
      <w:rFonts w:ascii="Calibri" w:eastAsia="Times New Roman" w:hAnsi="Calibri"/>
      <w:sz w:val="22"/>
    </w:rPr>
  </w:style>
  <w:style w:type="paragraph" w:styleId="Header">
    <w:name w:val="header"/>
    <w:basedOn w:val="Normal"/>
    <w:link w:val="HeaderChar"/>
    <w:uiPriority w:val="99"/>
    <w:unhideWhenUsed/>
    <w:rsid w:val="00087D8F"/>
    <w:pPr>
      <w:tabs>
        <w:tab w:val="center" w:pos="4320"/>
        <w:tab w:val="right" w:pos="8640"/>
      </w:tabs>
    </w:pPr>
  </w:style>
  <w:style w:type="paragraph" w:customStyle="1" w:styleId="FGSubhead">
    <w:name w:val="FG_Subhead"/>
    <w:basedOn w:val="Heading1"/>
    <w:link w:val="FGSubheadChar"/>
    <w:autoRedefine/>
    <w:qFormat/>
    <w:rsid w:val="00B41D94"/>
  </w:style>
  <w:style w:type="character" w:customStyle="1" w:styleId="FGSubheadChar">
    <w:name w:val="FG_Subhead Char"/>
    <w:basedOn w:val="Heading1Char"/>
    <w:link w:val="FGSubhead"/>
    <w:rsid w:val="00B41D94"/>
    <w:rPr>
      <w:rFonts w:ascii="Calibri" w:eastAsia="MS Gothic" w:hAnsi="Calibri" w:cs="Times New Roman"/>
      <w:b/>
      <w:bCs/>
      <w:kern w:val="32"/>
      <w:sz w:val="24"/>
      <w:szCs w:val="24"/>
    </w:rPr>
  </w:style>
  <w:style w:type="character" w:customStyle="1" w:styleId="HeaderChar">
    <w:name w:val="Header Char"/>
    <w:link w:val="Header"/>
    <w:uiPriority w:val="99"/>
    <w:rsid w:val="00087D8F"/>
    <w:rPr>
      <w:rFonts w:ascii="Calibri" w:eastAsia="Times New Roman" w:hAnsi="Calibri"/>
      <w:sz w:val="22"/>
    </w:rPr>
  </w:style>
  <w:style w:type="paragraph" w:customStyle="1" w:styleId="FGbulleted">
    <w:name w:val="FG_bulleted"/>
    <w:basedOn w:val="Normal"/>
    <w:autoRedefine/>
    <w:qFormat/>
    <w:rsid w:val="00615E28"/>
    <w:pPr>
      <w:numPr>
        <w:numId w:val="3"/>
      </w:numPr>
      <w:tabs>
        <w:tab w:val="clear" w:pos="1800"/>
        <w:tab w:val="left" w:pos="720"/>
      </w:tabs>
      <w:spacing w:line="260" w:lineRule="exact"/>
      <w:ind w:left="720"/>
    </w:pPr>
    <w:rPr>
      <w:szCs w:val="22"/>
    </w:rPr>
  </w:style>
  <w:style w:type="character" w:styleId="Strong">
    <w:name w:val="Strong"/>
    <w:uiPriority w:val="22"/>
    <w:qFormat/>
    <w:rsid w:val="00615E28"/>
    <w:rPr>
      <w:b/>
      <w:bCs/>
    </w:rPr>
  </w:style>
  <w:style w:type="paragraph" w:styleId="ListParagraph">
    <w:name w:val="List Paragraph"/>
    <w:basedOn w:val="Normal"/>
    <w:uiPriority w:val="34"/>
    <w:qFormat/>
    <w:rsid w:val="00764907"/>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764907"/>
    <w:rPr>
      <w:rFonts w:ascii="Tahoma" w:hAnsi="Tahoma" w:cs="Tahoma"/>
      <w:sz w:val="16"/>
      <w:szCs w:val="16"/>
    </w:rPr>
  </w:style>
  <w:style w:type="character" w:customStyle="1" w:styleId="BalloonTextChar">
    <w:name w:val="Balloon Text Char"/>
    <w:link w:val="BalloonText"/>
    <w:uiPriority w:val="99"/>
    <w:semiHidden/>
    <w:rsid w:val="00764907"/>
    <w:rPr>
      <w:rFonts w:ascii="Tahoma" w:eastAsia="Times New Roman" w:hAnsi="Tahoma" w:cs="Tahoma"/>
      <w:sz w:val="16"/>
      <w:szCs w:val="16"/>
    </w:rPr>
  </w:style>
  <w:style w:type="character" w:customStyle="1" w:styleId="Heading2Char">
    <w:name w:val="Heading 2 Char"/>
    <w:link w:val="Heading2"/>
    <w:uiPriority w:val="9"/>
    <w:rsid w:val="009862D4"/>
    <w:rPr>
      <w:rFonts w:ascii="Cambria" w:eastAsia="Times New Roman" w:hAnsi="Cambria" w:cs="Times New Roman"/>
      <w:b/>
      <w:bCs/>
      <w:i/>
      <w:iCs/>
      <w:sz w:val="28"/>
      <w:szCs w:val="28"/>
    </w:rPr>
  </w:style>
  <w:style w:type="paragraph" w:styleId="Caption">
    <w:name w:val="caption"/>
    <w:basedOn w:val="Normal"/>
    <w:next w:val="Normal"/>
    <w:qFormat/>
    <w:rsid w:val="009862D4"/>
    <w:pPr>
      <w:ind w:left="360"/>
    </w:pPr>
    <w:rPr>
      <w:rFonts w:ascii="Arial" w:hAnsi="Arial" w:cs="Arial"/>
      <w:color w:val="000000"/>
      <w:sz w:val="44"/>
      <w:szCs w:val="44"/>
      <w14:shadow w14:blurRad="50800" w14:dist="38100" w14:dir="2700000" w14:sx="100000" w14:sy="100000" w14:kx="0" w14:ky="0" w14:algn="tl">
        <w14:srgbClr w14:val="000000">
          <w14:alpha w14:val="60000"/>
        </w14:srgbClr>
      </w14:shadow>
    </w:rPr>
  </w:style>
  <w:style w:type="paragraph" w:styleId="Title">
    <w:name w:val="Title"/>
    <w:basedOn w:val="Normal"/>
    <w:link w:val="TitleChar"/>
    <w:qFormat/>
    <w:rsid w:val="00C00F7C"/>
    <w:pPr>
      <w:jc w:val="center"/>
    </w:pPr>
    <w:rPr>
      <w:rFonts w:ascii="Arial Rounded MT Bold" w:eastAsia="Times" w:hAnsi="Arial Rounded MT Bold"/>
      <w:sz w:val="28"/>
    </w:rPr>
  </w:style>
  <w:style w:type="character" w:customStyle="1" w:styleId="TitleChar">
    <w:name w:val="Title Char"/>
    <w:link w:val="Title"/>
    <w:rsid w:val="00C00F7C"/>
    <w:rPr>
      <w:rFonts w:ascii="Arial Rounded MT Bold" w:eastAsia="Times" w:hAnsi="Arial Rounded MT Bold"/>
      <w:sz w:val="28"/>
    </w:rPr>
  </w:style>
  <w:style w:type="paragraph" w:styleId="NormalWeb">
    <w:name w:val="Normal (Web)"/>
    <w:basedOn w:val="Normal"/>
    <w:rsid w:val="00C047A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Cynefin_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0C9738F489BE40A21201359145AEF7" ma:contentTypeVersion="15" ma:contentTypeDescription="Create a new document." ma:contentTypeScope="" ma:versionID="e1c62b4fdd977463aa00024c3c3986f2">
  <xsd:schema xmlns:xsd="http://www.w3.org/2001/XMLSchema" xmlns:xs="http://www.w3.org/2001/XMLSchema" xmlns:p="http://schemas.microsoft.com/office/2006/metadata/properties" xmlns:ns2="6e5ecb04-16dd-445f-88b1-5e0145fd2ede" xmlns:ns3="da7ada5f-868c-4852-a361-edd4524ec662" targetNamespace="http://schemas.microsoft.com/office/2006/metadata/properties" ma:root="true" ma:fieldsID="a07591b3dcc3eaaddfc0b6b264561c65" ns2:_="" ns3:_="">
    <xsd:import namespace="6e5ecb04-16dd-445f-88b1-5e0145fd2ede"/>
    <xsd:import namespace="da7ada5f-868c-4852-a361-edd4524ec6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ecb04-16dd-445f-88b1-5e0145fd2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3a72a7-729d-435d-b3cf-793a27f4c76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ada5f-868c-4852-a361-edd4524ec6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7c74e8-20a8-48e7-b2d4-33eb74a39151}" ma:internalName="TaxCatchAll" ma:showField="CatchAllData" ma:web="da7ada5f-868c-4852-a361-edd4524ec6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E902E-365E-4C17-962B-9719112DAA74}">
  <ds:schemaRefs>
    <ds:schemaRef ds:uri="http://schemas.openxmlformats.org/officeDocument/2006/bibliography"/>
  </ds:schemaRefs>
</ds:datastoreItem>
</file>

<file path=customXml/itemProps2.xml><?xml version="1.0" encoding="utf-8"?>
<ds:datastoreItem xmlns:ds="http://schemas.openxmlformats.org/officeDocument/2006/customXml" ds:itemID="{98444861-B1F5-4C5F-A30A-DA9071D1F802}">
  <ds:schemaRefs>
    <ds:schemaRef ds:uri="http://schemas.microsoft.com/sharepoint/v3/contenttype/forms"/>
  </ds:schemaRefs>
</ds:datastoreItem>
</file>

<file path=customXml/itemProps3.xml><?xml version="1.0" encoding="utf-8"?>
<ds:datastoreItem xmlns:ds="http://schemas.openxmlformats.org/officeDocument/2006/customXml" ds:itemID="{9DCC3689-3BCD-4F82-840E-E91FC096B13D}">
  <ds:schemaRefs>
    <ds:schemaRef ds:uri="http://schemas.microsoft.com/office/2006/metadata/longProperties"/>
  </ds:schemaRefs>
</ds:datastoreItem>
</file>

<file path=customXml/itemProps4.xml><?xml version="1.0" encoding="utf-8"?>
<ds:datastoreItem xmlns:ds="http://schemas.openxmlformats.org/officeDocument/2006/customXml" ds:itemID="{34A75C19-8D08-4467-A27E-4DE8391B5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ecb04-16dd-445f-88b1-5e0145fd2ede"/>
    <ds:schemaRef ds:uri="da7ada5f-868c-4852-a361-edd4524ec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Everyone</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space</dc:creator>
  <cp:keywords/>
  <cp:lastModifiedBy>Suzanne Lagoni</cp:lastModifiedBy>
  <cp:revision>3</cp:revision>
  <cp:lastPrinted>2014-03-20T19:13:00Z</cp:lastPrinted>
  <dcterms:created xsi:type="dcterms:W3CDTF">2025-08-12T18:53:00Z</dcterms:created>
  <dcterms:modified xsi:type="dcterms:W3CDTF">2025-08-12T18:54:00Z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Carly Butcher</vt:lpwstr>
  </property>
  <property fmtid="{D5CDD505-2E9C-101B-9397-08002B2CF9AE}" pid="3" name="Order">
    <vt:lpwstr>100.000000000000</vt:lpwstr>
  </property>
  <property fmtid="{D5CDD505-2E9C-101B-9397-08002B2CF9AE}" pid="4" name="display_urn:schemas-microsoft-com:office:office#Author">
    <vt:lpwstr>creative space</vt:lpwstr>
  </property>
</Properties>
</file>